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F2551" w14:textId="77777777" w:rsidR="00591554" w:rsidRDefault="0075023B">
      <w:pPr>
        <w:spacing w:after="240" w:line="276" w:lineRule="auto"/>
        <w:ind w:left="5812"/>
        <w:rPr>
          <w:rFonts w:ascii="Palatino Linotype" w:eastAsia="Palatino Linotype" w:hAnsi="Palatino Linotype" w:cs="Palatino Linotype"/>
          <w:sz w:val="20"/>
          <w:szCs w:val="20"/>
        </w:rPr>
      </w:pPr>
      <w:bookmarkStart w:id="0" w:name="_heading=h.asbppvygdb7j" w:colFirst="0" w:colLast="0"/>
      <w:bookmarkEnd w:id="0"/>
      <w:permStart w:id="256135750" w:edGrp="everyone"/>
      <w:r>
        <w:rPr>
          <w:rFonts w:ascii="Palatino Linotype" w:eastAsia="Palatino Linotype" w:hAnsi="Palatino Linotype" w:cs="Palatino Linotype"/>
          <w:sz w:val="20"/>
          <w:szCs w:val="20"/>
        </w:rPr>
        <w:t xml:space="preserve">All’ </w:t>
      </w:r>
      <w:r>
        <w:rPr>
          <w:rFonts w:ascii="Palatino Linotype" w:eastAsia="Palatino Linotype" w:hAnsi="Palatino Linotype" w:cs="Palatino Linotype"/>
          <w:b/>
          <w:bCs/>
          <w:sz w:val="20"/>
          <w:szCs w:val="20"/>
        </w:rPr>
        <w:t>Ente xxx</w:t>
      </w:r>
    </w:p>
    <w:tbl>
      <w:tblPr>
        <w:tblStyle w:val="a"/>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591554" w14:paraId="47BC2DD8" w14:textId="77777777">
        <w:trPr>
          <w:trHeight w:val="761"/>
        </w:trPr>
        <w:tc>
          <w:tcPr>
            <w:tcW w:w="1560" w:type="dxa"/>
            <w:vAlign w:val="center"/>
          </w:tcPr>
          <w:p w14:paraId="2DC77409" w14:textId="77777777" w:rsidR="00591554" w:rsidRDefault="0075023B">
            <w:pPr>
              <w:widowControl/>
              <w:pBdr>
                <w:top w:val="nil"/>
                <w:left w:val="nil"/>
                <w:bottom w:val="nil"/>
                <w:right w:val="nil"/>
                <w:between w:val="nil"/>
              </w:pBdr>
              <w:spacing w:after="240"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OGGETTO:</w:t>
            </w:r>
          </w:p>
        </w:tc>
        <w:tc>
          <w:tcPr>
            <w:tcW w:w="8079" w:type="dxa"/>
            <w:vAlign w:val="center"/>
          </w:tcPr>
          <w:p w14:paraId="57BB4E6A" w14:textId="77777777" w:rsidR="00591554" w:rsidRDefault="0075023B">
            <w:pPr>
              <w:spacing w:line="276" w:lineRule="auto"/>
              <w:ind w:left="174" w:right="135"/>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DICHIARAZIONE POSSESSO DEI REQUISITI</w:t>
            </w:r>
          </w:p>
        </w:tc>
      </w:tr>
    </w:tbl>
    <w:p w14:paraId="1937A28B" w14:textId="77777777" w:rsidR="00591554" w:rsidRDefault="0075023B">
      <w:pPr>
        <w:keepNext/>
        <w:pBdr>
          <w:top w:val="nil"/>
          <w:left w:val="nil"/>
          <w:bottom w:val="nil"/>
          <w:right w:val="nil"/>
          <w:between w:val="nil"/>
        </w:pBdr>
        <w:spacing w:before="240" w:line="36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Il/La sottoscritto/a ____________________________________________ nato/a il ____________________</w:t>
      </w:r>
    </w:p>
    <w:p w14:paraId="066377A1" w14:textId="77777777" w:rsidR="00591554" w:rsidRDefault="0075023B">
      <w:pPr>
        <w:widowControl w:val="0"/>
        <w:pBdr>
          <w:top w:val="nil"/>
          <w:left w:val="nil"/>
          <w:bottom w:val="nil"/>
          <w:right w:val="nil"/>
          <w:between w:val="nil"/>
        </w:pBdr>
        <w:tabs>
          <w:tab w:val="left" w:pos="9214"/>
        </w:tabs>
        <w:spacing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 _________________________________________ c.f.__________________________________________</w:t>
      </w:r>
    </w:p>
    <w:p w14:paraId="30F119C1" w14:textId="77777777" w:rsidR="00591554" w:rsidRDefault="0075023B">
      <w:pPr>
        <w:widowControl w:val="0"/>
        <w:pBdr>
          <w:top w:val="nil"/>
          <w:left w:val="nil"/>
          <w:bottom w:val="nil"/>
          <w:right w:val="nil"/>
          <w:between w:val="nil"/>
        </w:pBdr>
        <w:tabs>
          <w:tab w:val="left" w:pos="9214"/>
        </w:tabs>
        <w:spacing w:line="360" w:lineRule="auto"/>
        <w:jc w:val="both"/>
        <w:rPr>
          <w:rFonts w:ascii="Palatino Linotype" w:eastAsia="Palatino Linotype" w:hAnsi="Palatino Linotype" w:cs="Palatino Linotype"/>
          <w:b/>
          <w:bCs/>
          <w:i/>
          <w:iCs/>
          <w:color w:val="000000"/>
          <w:sz w:val="18"/>
          <w:szCs w:val="18"/>
        </w:rPr>
      </w:pPr>
      <w:r>
        <w:rPr>
          <w:rFonts w:ascii="Palatino Linotype" w:eastAsia="Palatino Linotype" w:hAnsi="Palatino Linotype" w:cs="Palatino Linotype"/>
          <w:color w:val="000000"/>
          <w:sz w:val="20"/>
          <w:szCs w:val="20"/>
        </w:rPr>
        <w:t xml:space="preserve">in qualità di </w:t>
      </w:r>
      <w:r>
        <w:rPr>
          <w:rFonts w:ascii="Palatino Linotype" w:eastAsia="Palatino Linotype" w:hAnsi="Palatino Linotype" w:cs="Palatino Linotype"/>
          <w:b/>
          <w:bCs/>
          <w:i/>
          <w:iCs/>
          <w:color w:val="000000"/>
          <w:sz w:val="18"/>
          <w:szCs w:val="18"/>
        </w:rPr>
        <w:t>(barrare la casella che interessa):</w:t>
      </w:r>
    </w:p>
    <w:p w14:paraId="2C75D8C8" w14:textId="77777777" w:rsidR="00591554" w:rsidRDefault="0075023B">
      <w:pPr>
        <w:widowControl w:val="0"/>
        <w:numPr>
          <w:ilvl w:val="0"/>
          <w:numId w:val="2"/>
        </w:numPr>
        <w:pBdr>
          <w:top w:val="nil"/>
          <w:left w:val="nil"/>
          <w:bottom w:val="nil"/>
          <w:right w:val="nil"/>
          <w:between w:val="nil"/>
        </w:pBdr>
        <w:tabs>
          <w:tab w:val="left" w:pos="567"/>
        </w:tabs>
        <w:spacing w:line="360" w:lineRule="auto"/>
        <w:ind w:left="567"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Titolare o Legale rappresentante </w:t>
      </w:r>
    </w:p>
    <w:p w14:paraId="400A3810" w14:textId="77777777" w:rsidR="00591554" w:rsidRDefault="0075023B">
      <w:pPr>
        <w:widowControl w:val="0"/>
        <w:numPr>
          <w:ilvl w:val="0"/>
          <w:numId w:val="2"/>
        </w:numPr>
        <w:pBdr>
          <w:top w:val="nil"/>
          <w:left w:val="nil"/>
          <w:bottom w:val="nil"/>
          <w:right w:val="nil"/>
          <w:between w:val="nil"/>
        </w:pBdr>
        <w:tabs>
          <w:tab w:val="left" w:pos="567"/>
        </w:tabs>
        <w:spacing w:after="240" w:line="276" w:lineRule="auto"/>
        <w:ind w:left="567"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Procuratore, come da procura generale/speciale in data ___/___/______ a rogito Notar. _____________ ____________________________ Rep. n. ____________________________ (</w:t>
      </w:r>
      <w:r>
        <w:rPr>
          <w:rFonts w:ascii="Palatino Linotype" w:eastAsia="Palatino Linotype" w:hAnsi="Palatino Linotype" w:cs="Palatino Linotype"/>
          <w:color w:val="000000"/>
          <w:sz w:val="18"/>
          <w:szCs w:val="18"/>
        </w:rPr>
        <w:t>allegata in copia conforme</w:t>
      </w:r>
      <w:r>
        <w:rPr>
          <w:rFonts w:ascii="Palatino Linotype" w:eastAsia="Palatino Linotype" w:hAnsi="Palatino Linotype" w:cs="Palatino Linotype"/>
          <w:color w:val="000000"/>
          <w:sz w:val="20"/>
          <w:szCs w:val="20"/>
        </w:rPr>
        <w:t xml:space="preserve">) </w:t>
      </w:r>
    </w:p>
    <w:p w14:paraId="63159B9F" w14:textId="77777777" w:rsidR="00591554" w:rsidRDefault="0075023B">
      <w:pPr>
        <w:widowControl w:val="0"/>
        <w:pBdr>
          <w:top w:val="nil"/>
          <w:left w:val="nil"/>
          <w:bottom w:val="nil"/>
          <w:right w:val="nil"/>
          <w:between w:val="nil"/>
        </w:pBdr>
        <w:tabs>
          <w:tab w:val="left" w:pos="9214"/>
        </w:tabs>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dell’Impresa/Società ______________________________________________________________________</w:t>
      </w:r>
    </w:p>
    <w:p w14:paraId="4F000C7C" w14:textId="77777777" w:rsidR="00591554" w:rsidRDefault="0075023B">
      <w:pPr>
        <w:tabs>
          <w:tab w:val="left" w:pos="921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 sede legale in _____________________________________________</w:t>
      </w:r>
      <w:proofErr w:type="spellStart"/>
      <w:r>
        <w:rPr>
          <w:rFonts w:ascii="Palatino Linotype" w:eastAsia="Palatino Linotype" w:hAnsi="Palatino Linotype" w:cs="Palatino Linotype"/>
          <w:sz w:val="20"/>
          <w:szCs w:val="20"/>
        </w:rPr>
        <w:t>cap</w:t>
      </w:r>
      <w:proofErr w:type="spellEnd"/>
      <w:r>
        <w:rPr>
          <w:rFonts w:ascii="Palatino Linotype" w:eastAsia="Palatino Linotype" w:hAnsi="Palatino Linotype" w:cs="Palatino Linotype"/>
          <w:sz w:val="20"/>
          <w:szCs w:val="20"/>
        </w:rPr>
        <w:t xml:space="preserve"> ___________ (Prov. ______)</w:t>
      </w:r>
    </w:p>
    <w:p w14:paraId="4FEBD633" w14:textId="77777777" w:rsidR="00591554" w:rsidRDefault="0075023B">
      <w:pPr>
        <w:tabs>
          <w:tab w:val="left" w:pos="9214"/>
        </w:tabs>
        <w:spacing w:after="240" w:line="360" w:lineRule="auto"/>
        <w:rPr>
          <w:rFonts w:ascii="Palatino Linotype" w:eastAsia="Palatino Linotype" w:hAnsi="Palatino Linotype" w:cs="Palatino Linotype"/>
          <w:sz w:val="20"/>
          <w:szCs w:val="20"/>
        </w:rPr>
      </w:pPr>
      <w:bookmarkStart w:id="1" w:name="_heading=h.bq7q43v4o5a9" w:colFirst="0" w:colLast="0"/>
      <w:bookmarkEnd w:id="1"/>
      <w:r>
        <w:rPr>
          <w:rFonts w:ascii="Palatino Linotype" w:eastAsia="Palatino Linotype" w:hAnsi="Palatino Linotype" w:cs="Palatino Linotype"/>
          <w:sz w:val="20"/>
          <w:szCs w:val="20"/>
        </w:rPr>
        <w:t>Via _____________________________________ n. ___________ Tel. n. ________/___________________ Codice fiscale n.___________________________ Partita IVA n ___________________________________</w:t>
      </w:r>
    </w:p>
    <w:p w14:paraId="2585449C" w14:textId="77777777" w:rsidR="00591554" w:rsidRDefault="0075023B">
      <w:pPr>
        <w:widowControl w:val="0"/>
        <w:pBdr>
          <w:top w:val="nil"/>
          <w:left w:val="nil"/>
          <w:bottom w:val="nil"/>
          <w:right w:val="nil"/>
          <w:between w:val="nil"/>
        </w:pBdr>
        <w:tabs>
          <w:tab w:val="left" w:pos="9214"/>
        </w:tabs>
        <w:spacing w:line="360"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 xml:space="preserve">che partecipa alla presente procedura in qualità di </w:t>
      </w:r>
      <w:r>
        <w:rPr>
          <w:rFonts w:ascii="Palatino Linotype" w:eastAsia="Palatino Linotype" w:hAnsi="Palatino Linotype" w:cs="Palatino Linotype"/>
          <w:b/>
          <w:bCs/>
          <w:i/>
          <w:iCs/>
          <w:color w:val="000000"/>
          <w:sz w:val="18"/>
          <w:szCs w:val="18"/>
        </w:rPr>
        <w:t>(barrare la casella che interessa):</w:t>
      </w:r>
    </w:p>
    <w:p w14:paraId="04A5E599"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imprenditore individuale/società (art. 65, co.2, lett. a), D.lgs. n. 36/2023);</w:t>
      </w:r>
    </w:p>
    <w:p w14:paraId="6B65D8A6"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consorzio fra società cooperative di produzione e lavoro (art. 65, co.2, lett. b), D.lgs. n. 36/2023);</w:t>
      </w:r>
    </w:p>
    <w:p w14:paraId="3D354FBE"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consorzio tra imprese artigiane (art. 65, co.2, lett. c), D.lgs. n. 36/2023);</w:t>
      </w:r>
    </w:p>
    <w:p w14:paraId="4140F42E"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consorzio stabile (art. 65, co.2, lett. d), D.lgs. n. 36/2023);</w:t>
      </w:r>
    </w:p>
    <w:p w14:paraId="73E45F7A"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Mandatario/capogruppo/organo comune di un raggruppamento temporaneo, di un consorzio ordinario, di GEIE o di una aggregazione di imprese aderenti al contratto di rete (art. 65, co.2, lett., e), f), g), h), D.lgs. n. 36/2023);</w:t>
      </w:r>
    </w:p>
    <w:p w14:paraId="1B2FB233" w14:textId="77777777" w:rsidR="00591554" w:rsidRDefault="0075023B">
      <w:pPr>
        <w:widowControl w:val="0"/>
        <w:numPr>
          <w:ilvl w:val="0"/>
          <w:numId w:val="17"/>
        </w:numPr>
        <w:pBdr>
          <w:top w:val="nil"/>
          <w:left w:val="nil"/>
          <w:bottom w:val="nil"/>
          <w:right w:val="nil"/>
          <w:between w:val="nil"/>
        </w:pBdr>
        <w:spacing w:after="240"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Mandante di un raggruppamento temporaneo, di un consorzio ordinario, di una aggregazione di imprese aderenti al contratto di rete o GEIE (art. 65, co.2, lett. e), f), g), h), D.lgs. n. 36/2023); </w:t>
      </w:r>
    </w:p>
    <w:p w14:paraId="0FD41124" w14:textId="77777777" w:rsidR="00591554" w:rsidRDefault="0075023B">
      <w:pPr>
        <w:widowControl w:val="0"/>
        <w:pBdr>
          <w:top w:val="nil"/>
          <w:left w:val="nil"/>
          <w:bottom w:val="nil"/>
          <w:right w:val="nil"/>
          <w:between w:val="nil"/>
        </w:pBdr>
        <w:spacing w:before="120" w:after="240"/>
        <w:jc w:val="center"/>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oppure</w:t>
      </w:r>
    </w:p>
    <w:p w14:paraId="55A257E9" w14:textId="77777777" w:rsidR="00591554" w:rsidRDefault="0075023B">
      <w:pPr>
        <w:widowControl w:val="0"/>
        <w:numPr>
          <w:ilvl w:val="0"/>
          <w:numId w:val="17"/>
        </w:numPr>
        <w:pBdr>
          <w:top w:val="nil"/>
          <w:left w:val="nil"/>
          <w:bottom w:val="nil"/>
          <w:right w:val="nil"/>
          <w:between w:val="nil"/>
        </w:pBdr>
        <w:spacing w:after="240"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che, nel caso di consorzi di cui all’art. 65, comma 2, lett. b), c), d) D.lgs. n. 36/2023, è indicato quale consorziato per conto del quale il consorzio concorre;</w:t>
      </w:r>
    </w:p>
    <w:p w14:paraId="50136A93" w14:textId="77777777" w:rsidR="00591554" w:rsidRDefault="0075023B">
      <w:pPr>
        <w:widowControl w:val="0"/>
        <w:pBdr>
          <w:top w:val="nil"/>
          <w:left w:val="nil"/>
          <w:bottom w:val="nil"/>
          <w:right w:val="nil"/>
          <w:between w:val="nil"/>
        </w:pBdr>
        <w:tabs>
          <w:tab w:val="left" w:pos="9214"/>
        </w:tabs>
        <w:spacing w:after="240"/>
        <w:jc w:val="both"/>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In conformità alle disposizioni del D.P.R. 445/2000, articoli 46 e 47 in particolare, e consapevole della responsabilità penale in cui incorre chi sottoscrive dichiarazioni mendaci e delle relative sanzioni penali di cui all’art.76 dello stesso </w:t>
      </w:r>
      <w:r>
        <w:rPr>
          <w:rFonts w:ascii="Palatino Linotype" w:eastAsia="Palatino Linotype" w:hAnsi="Palatino Linotype" w:cs="Palatino Linotype"/>
          <w:i/>
          <w:iCs/>
          <w:color w:val="000000"/>
          <w:sz w:val="20"/>
          <w:szCs w:val="20"/>
        </w:rPr>
        <w:lastRenderedPageBreak/>
        <w:t xml:space="preserve">Decreto, nonché delle conseguenze amministrative di decadenza dai benefici eventualmente conseguiti al provvedimento emanato, </w:t>
      </w:r>
    </w:p>
    <w:p w14:paraId="13EC5695" w14:textId="77777777" w:rsidR="00591554" w:rsidRDefault="00591554">
      <w:pPr>
        <w:pBdr>
          <w:top w:val="nil"/>
          <w:left w:val="nil"/>
          <w:bottom w:val="nil"/>
          <w:right w:val="nil"/>
          <w:between w:val="nil"/>
        </w:pBdr>
        <w:tabs>
          <w:tab w:val="left" w:pos="9214"/>
        </w:tabs>
        <w:spacing w:after="240"/>
        <w:ind w:right="-568"/>
        <w:jc w:val="center"/>
        <w:rPr>
          <w:rFonts w:ascii="Palatino Linotype" w:eastAsia="Palatino Linotype" w:hAnsi="Palatino Linotype" w:cs="Palatino Linotype"/>
          <w:b/>
          <w:bCs/>
          <w:color w:val="000000"/>
        </w:rPr>
      </w:pPr>
    </w:p>
    <w:p w14:paraId="6CC2490D" w14:textId="77777777" w:rsidR="00591554" w:rsidRDefault="00591554">
      <w:pPr>
        <w:pBdr>
          <w:top w:val="nil"/>
          <w:left w:val="nil"/>
          <w:bottom w:val="nil"/>
          <w:right w:val="nil"/>
          <w:between w:val="nil"/>
        </w:pBdr>
        <w:tabs>
          <w:tab w:val="left" w:pos="9214"/>
        </w:tabs>
        <w:spacing w:after="240"/>
        <w:ind w:right="-568"/>
        <w:jc w:val="center"/>
        <w:rPr>
          <w:rFonts w:ascii="Palatino Linotype" w:eastAsia="Palatino Linotype" w:hAnsi="Palatino Linotype" w:cs="Palatino Linotype"/>
          <w:b/>
          <w:bCs/>
          <w:color w:val="000000"/>
        </w:rPr>
      </w:pPr>
    </w:p>
    <w:p w14:paraId="74795707" w14:textId="77777777" w:rsidR="00591554" w:rsidRDefault="0075023B">
      <w:pPr>
        <w:pBdr>
          <w:top w:val="nil"/>
          <w:left w:val="nil"/>
          <w:bottom w:val="nil"/>
          <w:right w:val="nil"/>
          <w:between w:val="nil"/>
        </w:pBdr>
        <w:tabs>
          <w:tab w:val="left" w:pos="9214"/>
        </w:tabs>
        <w:spacing w:after="240"/>
        <w:ind w:right="-568"/>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DICHIARA</w:t>
      </w:r>
      <w:r>
        <w:rPr>
          <w:rFonts w:ascii="Palatino Linotype" w:eastAsia="Palatino Linotype" w:hAnsi="Palatino Linotype" w:cs="Palatino Linotype"/>
          <w:color w:val="000000"/>
        </w:rPr>
        <w:t>:</w:t>
      </w:r>
    </w:p>
    <w:p w14:paraId="6E0CA98B" w14:textId="77777777" w:rsidR="00591554" w:rsidRDefault="0075023B">
      <w:pPr>
        <w:pBdr>
          <w:top w:val="nil"/>
          <w:left w:val="nil"/>
          <w:bottom w:val="nil"/>
          <w:right w:val="nil"/>
          <w:between w:val="nil"/>
        </w:pBdr>
        <w:tabs>
          <w:tab w:val="left" w:pos="9639"/>
        </w:tabs>
        <w:spacing w:after="240"/>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r>
        <w:rPr>
          <w:rFonts w:ascii="Palatino Linotype" w:eastAsia="Palatino Linotype" w:hAnsi="Palatino Linotype" w:cs="Palatino Linotype"/>
          <w:i/>
          <w:iCs/>
          <w:color w:val="000000"/>
          <w:sz w:val="18"/>
          <w:szCs w:val="18"/>
        </w:rPr>
        <w:t>per i concorrenti non residenti in Italia, documentazione idonea equivalente secondo la legislazione dello Stato di appartenenza, con la quale il concorrente dichiara</w:t>
      </w:r>
      <w:r>
        <w:rPr>
          <w:rFonts w:ascii="Palatino Linotype" w:eastAsia="Palatino Linotype" w:hAnsi="Palatino Linotype" w:cs="Palatino Linotype"/>
          <w:color w:val="000000"/>
          <w:sz w:val="18"/>
          <w:szCs w:val="18"/>
        </w:rPr>
        <w:t>)</w:t>
      </w:r>
    </w:p>
    <w:p w14:paraId="76D11907"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di essere in possesso dei requisiti di ordine generale e speciale</w:t>
      </w:r>
      <w:r>
        <w:rPr>
          <w:rFonts w:ascii="Palatino Linotype" w:eastAsia="Palatino Linotype" w:hAnsi="Palatino Linotype" w:cs="Palatino Linotype"/>
          <w:color w:val="000000"/>
          <w:sz w:val="20"/>
          <w:szCs w:val="20"/>
        </w:rPr>
        <w:t xml:space="preserve"> previsti dalla normativa vigente ed in particolare </w:t>
      </w:r>
      <w:r>
        <w:rPr>
          <w:rFonts w:ascii="Palatino Linotype" w:eastAsia="Palatino Linotype" w:hAnsi="Palatino Linotype" w:cs="Palatino Linotype"/>
          <w:b/>
          <w:bCs/>
          <w:color w:val="000000"/>
          <w:sz w:val="20"/>
          <w:szCs w:val="20"/>
        </w:rPr>
        <w:t xml:space="preserve">di essere in possesso dei requisiti di idoneità professionale, di capacità economico-finanziaria e di capacità tecnico-professionale </w:t>
      </w:r>
      <w:r>
        <w:rPr>
          <w:rFonts w:ascii="Palatino Linotype" w:eastAsia="Palatino Linotype" w:hAnsi="Palatino Linotype" w:cs="Palatino Linotype"/>
          <w:color w:val="000000"/>
          <w:sz w:val="20"/>
          <w:szCs w:val="20"/>
        </w:rPr>
        <w:t>previsti per il presente affidamento;</w:t>
      </w:r>
    </w:p>
    <w:p w14:paraId="4EBA1229"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sin da ora di rendersi immediatamente disponibile ad eseguire le prestazioni di cui trattasi;</w:t>
      </w:r>
    </w:p>
    <w:p w14:paraId="53578908"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iscritto alla CCIAA / all’ALBO di un Ordine/Collegio professionale per un’attività pertinente con l’oggetto dell’appalto, con i seguenti dati: [indicare Provincia di iscrizione/Ordine o Collegio di iscrizione, numero di iscrizione, attività, codice] _______________________________________________________</w:t>
      </w:r>
    </w:p>
    <w:p w14:paraId="6030E573"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che il contratto collettivo applicato al personale dipendente impiegato nell’appalto o nella concessione è il seguente: __________________________________________________________________________</w:t>
      </w:r>
    </w:p>
    <w:p w14:paraId="4EDF5C0C" w14:textId="77777777" w:rsidR="00591554" w:rsidRDefault="0075023B">
      <w:pPr>
        <w:numPr>
          <w:ilvl w:val="0"/>
          <w:numId w:val="16"/>
        </w:numPr>
        <w:spacing w:after="240" w:line="276" w:lineRule="auto"/>
        <w:ind w:left="0"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essere in possesso di pregresse e documentate esperienze analoghe a quelle oggetto di affidamento, in quanto_________________________________________________________________________________________________________________________________________________________________________</w:t>
      </w:r>
    </w:p>
    <w:p w14:paraId="69DB0815"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prendere atto di tutte le condizioni in materia di tracciabilità finanziaria e di accettare di ottemperare a tutti gli obblighi previsti dalla vigente normativa. In particolare, con riferimento all’utilizzo di conti correnti bancari o postali dedicati alle commesse pubbliche, anche in via non esclusiva, di cui all’art 3 della legge 13 agosto 2010, n. 136, dichiara sin d’ora ove già aperto, a valere per tutti i rapporti contrattuali (presenti e futuri) che verranno istaurati con codesto Ente, gli estremi del suddetto conto corrente:</w:t>
      </w:r>
    </w:p>
    <w:p w14:paraId="12D1F1A9" w14:textId="77777777" w:rsidR="00591554" w:rsidRDefault="0075023B">
      <w:pPr>
        <w:pBdr>
          <w:top w:val="nil"/>
          <w:left w:val="nil"/>
          <w:bottom w:val="nil"/>
          <w:right w:val="nil"/>
          <w:between w:val="nil"/>
        </w:pBdr>
        <w:tabs>
          <w:tab w:val="left" w:pos="9604"/>
        </w:tabs>
        <w:spacing w:line="360"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Banca </w:t>
      </w:r>
      <w:r>
        <w:rPr>
          <w:rFonts w:ascii="Palatino Linotype" w:eastAsia="Palatino Linotype" w:hAnsi="Palatino Linotype" w:cs="Palatino Linotype"/>
          <w:color w:val="000000"/>
          <w:sz w:val="20"/>
          <w:szCs w:val="20"/>
        </w:rPr>
        <w:t xml:space="preserve">(denominazione completa) </w:t>
      </w: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r>
    </w:p>
    <w:p w14:paraId="1B30A6AE" w14:textId="77777777" w:rsidR="00591554" w:rsidRDefault="0075023B">
      <w:pPr>
        <w:tabs>
          <w:tab w:val="left" w:pos="9640"/>
        </w:tabs>
        <w:spacing w:before="120" w:after="240"/>
        <w:rPr>
          <w:rFonts w:ascii="Palatino Linotype" w:eastAsia="Palatino Linotype" w:hAnsi="Palatino Linotype" w:cs="Palatino Linotype"/>
          <w:sz w:val="20"/>
          <w:szCs w:val="20"/>
          <w:u w:val="single"/>
        </w:rPr>
      </w:pPr>
      <w:r>
        <w:rPr>
          <w:rFonts w:ascii="Palatino Linotype" w:eastAsia="Palatino Linotype" w:hAnsi="Palatino Linotype" w:cs="Palatino Linotype"/>
          <w:b/>
          <w:bCs/>
          <w:sz w:val="20"/>
          <w:szCs w:val="20"/>
        </w:rPr>
        <w:t xml:space="preserve">Agenzia/ Filiale </w:t>
      </w:r>
      <w:r>
        <w:rPr>
          <w:rFonts w:ascii="Palatino Linotype" w:eastAsia="Palatino Linotype" w:hAnsi="Palatino Linotype" w:cs="Palatino Linotype"/>
          <w:sz w:val="20"/>
          <w:szCs w:val="20"/>
        </w:rPr>
        <w:t xml:space="preserve">(denominazione e indirizzo) </w:t>
      </w:r>
      <w:r>
        <w:rPr>
          <w:rFonts w:ascii="Palatino Linotype" w:eastAsia="Palatino Linotype" w:hAnsi="Palatino Linotype" w:cs="Palatino Linotype"/>
          <w:sz w:val="20"/>
          <w:szCs w:val="20"/>
          <w:u w:val="single"/>
        </w:rPr>
        <w:t xml:space="preserve"> </w:t>
      </w:r>
      <w:r>
        <w:rPr>
          <w:rFonts w:ascii="Palatino Linotype" w:eastAsia="Palatino Linotype" w:hAnsi="Palatino Linotype" w:cs="Palatino Linotype"/>
          <w:sz w:val="20"/>
          <w:szCs w:val="20"/>
          <w:u w:val="single"/>
        </w:rPr>
        <w:tab/>
      </w:r>
    </w:p>
    <w:p w14:paraId="34772339" w14:textId="77777777" w:rsidR="00591554" w:rsidRDefault="0075023B">
      <w:pP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Codice IBAN:</w:t>
      </w:r>
    </w:p>
    <w:tbl>
      <w:tblPr>
        <w:tblStyle w:val="a0"/>
        <w:tblW w:w="97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
        <w:gridCol w:w="362"/>
        <w:gridCol w:w="361"/>
        <w:gridCol w:w="363"/>
        <w:gridCol w:w="363"/>
        <w:gridCol w:w="363"/>
        <w:gridCol w:w="363"/>
        <w:gridCol w:w="364"/>
        <w:gridCol w:w="361"/>
        <w:gridCol w:w="363"/>
        <w:gridCol w:w="363"/>
        <w:gridCol w:w="363"/>
        <w:gridCol w:w="363"/>
        <w:gridCol w:w="363"/>
        <w:gridCol w:w="361"/>
        <w:gridCol w:w="363"/>
        <w:gridCol w:w="363"/>
        <w:gridCol w:w="363"/>
        <w:gridCol w:w="363"/>
        <w:gridCol w:w="363"/>
        <w:gridCol w:w="361"/>
        <w:gridCol w:w="364"/>
        <w:gridCol w:w="363"/>
        <w:gridCol w:w="363"/>
        <w:gridCol w:w="365"/>
        <w:gridCol w:w="363"/>
        <w:gridCol w:w="363"/>
      </w:tblGrid>
      <w:tr w:rsidR="00591554" w14:paraId="1D4BDA4F" w14:textId="77777777">
        <w:trPr>
          <w:trHeight w:val="448"/>
        </w:trPr>
        <w:tc>
          <w:tcPr>
            <w:tcW w:w="362" w:type="dxa"/>
            <w:tcBorders>
              <w:top w:val="single" w:sz="4" w:space="0" w:color="000000"/>
              <w:left w:val="single" w:sz="4" w:space="0" w:color="000000"/>
              <w:bottom w:val="single" w:sz="4" w:space="0" w:color="000000"/>
              <w:right w:val="single" w:sz="4" w:space="0" w:color="000000"/>
            </w:tcBorders>
          </w:tcPr>
          <w:p w14:paraId="598F1C85"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2" w:type="dxa"/>
            <w:tcBorders>
              <w:top w:val="single" w:sz="4" w:space="0" w:color="000000"/>
              <w:left w:val="single" w:sz="4" w:space="0" w:color="000000"/>
              <w:bottom w:val="single" w:sz="4" w:space="0" w:color="000000"/>
              <w:right w:val="single" w:sz="4" w:space="0" w:color="000000"/>
            </w:tcBorders>
          </w:tcPr>
          <w:p w14:paraId="6245F9D9"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tcPr>
          <w:p w14:paraId="318EEA60"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52C237F8"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7FEA0FCA"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516CAB66"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50F83B00"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4" w:type="dxa"/>
            <w:tcBorders>
              <w:top w:val="single" w:sz="4" w:space="0" w:color="000000"/>
              <w:left w:val="single" w:sz="4" w:space="0" w:color="000000"/>
              <w:bottom w:val="single" w:sz="4" w:space="0" w:color="000000"/>
              <w:right w:val="single" w:sz="4" w:space="0" w:color="000000"/>
            </w:tcBorders>
          </w:tcPr>
          <w:p w14:paraId="5DFC4BC2"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tcPr>
          <w:p w14:paraId="32F34CBC"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3AD39A6B"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62D7D7B5"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0D7B169F"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461F7966"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40811B44"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tcPr>
          <w:p w14:paraId="33FFD80B"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790FFDC0"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7586B432"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4BBBCF56"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7F0DE2BE"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52C07E52"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tcPr>
          <w:p w14:paraId="3DBAEDD3"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4" w:type="dxa"/>
            <w:tcBorders>
              <w:top w:val="single" w:sz="4" w:space="0" w:color="000000"/>
              <w:left w:val="single" w:sz="4" w:space="0" w:color="000000"/>
              <w:bottom w:val="single" w:sz="4" w:space="0" w:color="000000"/>
              <w:right w:val="single" w:sz="4" w:space="0" w:color="000000"/>
            </w:tcBorders>
          </w:tcPr>
          <w:p w14:paraId="47428FEB"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5F980329"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65BE1F19"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5" w:type="dxa"/>
            <w:tcBorders>
              <w:top w:val="single" w:sz="4" w:space="0" w:color="000000"/>
              <w:left w:val="single" w:sz="4" w:space="0" w:color="000000"/>
              <w:bottom w:val="single" w:sz="4" w:space="0" w:color="000000"/>
              <w:right w:val="single" w:sz="4" w:space="0" w:color="000000"/>
            </w:tcBorders>
          </w:tcPr>
          <w:p w14:paraId="49BBEECD"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49C51DD1"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tcPr>
          <w:p w14:paraId="2A15B19F"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r>
    </w:tbl>
    <w:p w14:paraId="0202CF5C" w14:textId="77777777" w:rsidR="00591554" w:rsidRDefault="0075023B">
      <w:pPr>
        <w:tabs>
          <w:tab w:val="left" w:pos="4753"/>
          <w:tab w:val="left" w:pos="7876"/>
          <w:tab w:val="left" w:pos="9737"/>
          <w:tab w:val="left" w:pos="9799"/>
        </w:tabs>
        <w:spacing w:before="120" w:line="348" w:lineRule="auto"/>
        <w:ind w:right="257"/>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Codici di riscontro</w:t>
      </w:r>
      <w:r>
        <w:rPr>
          <w:rFonts w:ascii="Palatino Linotype" w:eastAsia="Palatino Linotype" w:hAnsi="Palatino Linotype" w:cs="Palatino Linotype"/>
          <w:sz w:val="20"/>
          <w:szCs w:val="20"/>
        </w:rPr>
        <w:t>: ABI</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CAB</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CIN </w:t>
      </w:r>
      <w:r>
        <w:rPr>
          <w:rFonts w:ascii="Palatino Linotype" w:eastAsia="Palatino Linotype" w:hAnsi="Palatino Linotype" w:cs="Palatino Linotype"/>
          <w:sz w:val="20"/>
          <w:szCs w:val="20"/>
          <w:u w:val="single"/>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w:t>
      </w:r>
    </w:p>
    <w:p w14:paraId="40D9BAEA" w14:textId="77777777" w:rsidR="00591554" w:rsidRDefault="0075023B">
      <w:pPr>
        <w:tabs>
          <w:tab w:val="left" w:pos="4753"/>
          <w:tab w:val="left" w:pos="7876"/>
          <w:tab w:val="left" w:pos="9737"/>
          <w:tab w:val="left" w:pos="9799"/>
        </w:tabs>
        <w:spacing w:before="120" w:line="348" w:lineRule="auto"/>
        <w:ind w:right="257"/>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lastRenderedPageBreak/>
        <w:t xml:space="preserve">Intestatario del conto </w:t>
      </w:r>
      <w:r>
        <w:rPr>
          <w:rFonts w:ascii="Palatino Linotype" w:eastAsia="Palatino Linotype" w:hAnsi="Palatino Linotype" w:cs="Palatino Linotype"/>
          <w:sz w:val="20"/>
          <w:szCs w:val="20"/>
        </w:rPr>
        <w:t>(ragione sociale completa dell’azienda, sede legale e dell’unità produttiva che gestisce l’appalto e codice fiscale) _</w:t>
      </w:r>
      <w:r>
        <w:rPr>
          <w:rFonts w:ascii="Palatino Linotype" w:eastAsia="Palatino Linotype" w:hAnsi="Palatino Linotype" w:cs="Palatino Linotype"/>
          <w:sz w:val="20"/>
          <w:szCs w:val="20"/>
          <w:u w:val="single"/>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7BE46937" w14:textId="77777777" w:rsidR="00591554" w:rsidRDefault="0075023B">
      <w:pPr>
        <w:spacing w:before="35"/>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 che </w:t>
      </w:r>
      <w:r>
        <w:rPr>
          <w:rFonts w:ascii="Palatino Linotype" w:eastAsia="Palatino Linotype" w:hAnsi="Palatino Linotype" w:cs="Palatino Linotype"/>
          <w:b/>
          <w:bCs/>
          <w:sz w:val="20"/>
          <w:szCs w:val="20"/>
        </w:rPr>
        <w:t xml:space="preserve">le persone delegate </w:t>
      </w:r>
      <w:r>
        <w:rPr>
          <w:rFonts w:ascii="Palatino Linotype" w:eastAsia="Palatino Linotype" w:hAnsi="Palatino Linotype" w:cs="Palatino Linotype"/>
          <w:sz w:val="20"/>
          <w:szCs w:val="20"/>
        </w:rPr>
        <w:t>ad operare su di esso sono:</w:t>
      </w:r>
    </w:p>
    <w:p w14:paraId="04A55B65" w14:textId="77777777" w:rsidR="00591554" w:rsidRDefault="0075023B">
      <w:pPr>
        <w:widowControl w:val="0"/>
        <w:numPr>
          <w:ilvl w:val="0"/>
          <w:numId w:val="12"/>
        </w:numPr>
        <w:pBdr>
          <w:top w:val="nil"/>
          <w:left w:val="nil"/>
          <w:bottom w:val="nil"/>
          <w:right w:val="nil"/>
          <w:between w:val="nil"/>
        </w:pBdr>
        <w:tabs>
          <w:tab w:val="left" w:pos="551"/>
          <w:tab w:val="left" w:pos="4590"/>
          <w:tab w:val="left" w:pos="7721"/>
          <w:tab w:val="left" w:pos="9410"/>
        </w:tabs>
        <w:spacing w:before="120" w:line="276" w:lineRule="auto"/>
        <w:ind w:left="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nato 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il</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C.F.</w:t>
      </w: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residente a</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Via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w:t>
      </w:r>
      <w:r>
        <w:rPr>
          <w:rFonts w:ascii="Palatino Linotype" w:eastAsia="Palatino Linotype" w:hAnsi="Palatino Linotype" w:cs="Palatino Linotype"/>
          <w:color w:val="000000"/>
          <w:sz w:val="20"/>
          <w:szCs w:val="20"/>
          <w:u w:val="single"/>
        </w:rPr>
        <w:tab/>
      </w:r>
    </w:p>
    <w:p w14:paraId="56AFE145" w14:textId="77777777" w:rsidR="00591554" w:rsidRDefault="0075023B">
      <w:pPr>
        <w:widowControl w:val="0"/>
        <w:numPr>
          <w:ilvl w:val="0"/>
          <w:numId w:val="12"/>
        </w:numPr>
        <w:pBdr>
          <w:top w:val="nil"/>
          <w:left w:val="nil"/>
          <w:bottom w:val="nil"/>
          <w:right w:val="nil"/>
          <w:between w:val="nil"/>
        </w:pBdr>
        <w:tabs>
          <w:tab w:val="left" w:pos="551"/>
          <w:tab w:val="left" w:pos="4590"/>
          <w:tab w:val="left" w:pos="7721"/>
          <w:tab w:val="left" w:pos="9410"/>
        </w:tabs>
        <w:spacing w:before="120" w:line="276" w:lineRule="auto"/>
        <w:ind w:left="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nato 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il</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C.F.</w:t>
      </w: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residente a</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Via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w:t>
      </w:r>
      <w:r>
        <w:rPr>
          <w:rFonts w:ascii="Palatino Linotype" w:eastAsia="Palatino Linotype" w:hAnsi="Palatino Linotype" w:cs="Palatino Linotype"/>
          <w:color w:val="000000"/>
          <w:sz w:val="20"/>
          <w:szCs w:val="20"/>
          <w:u w:val="single"/>
        </w:rPr>
        <w:tab/>
      </w:r>
    </w:p>
    <w:p w14:paraId="3461FB05" w14:textId="77777777" w:rsidR="00591554" w:rsidRDefault="0075023B">
      <w:pPr>
        <w:pBdr>
          <w:top w:val="nil"/>
          <w:left w:val="nil"/>
          <w:bottom w:val="nil"/>
          <w:right w:val="nil"/>
          <w:between w:val="nil"/>
        </w:pBdr>
        <w:tabs>
          <w:tab w:val="left" w:pos="2598"/>
          <w:tab w:val="left" w:pos="6025"/>
          <w:tab w:val="left" w:pos="8337"/>
          <w:tab w:val="left" w:pos="8932"/>
        </w:tabs>
        <w:spacing w:before="144" w:line="360" w:lineRule="auto"/>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(Il sottoscritto si impegna altresì a comunicare a codesta amministrazione ogni modifica ai dati trasmessi.)</w:t>
      </w:r>
    </w:p>
    <w:p w14:paraId="2DE7B853"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informato, ai sensi e per gli effetti della legge sul trattamento, che i dati personali raccolti saranno trattati, anche con strumenti informatici, esclusivamente nell’ambito del procedimento per il quale la presente dichiarazione viene resa;</w:t>
      </w:r>
    </w:p>
    <w:p w14:paraId="2D9702E6"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consapevole 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14:paraId="1556F49E"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informato degli obblighi derivanti dal Codice di comportamento integrativo dell’Ente e di impegnarsi, in caso di aggiudicazione, a osservare e a far osservare ai propri dipendenti e collaboratori, per quanto applicabile, il suddetto codice, pena la risoluzione del contratto;</w:t>
      </w:r>
    </w:p>
    <w:p w14:paraId="43F31AAE"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sectPr w:rsidR="00591554">
          <w:headerReference w:type="default" r:id="rId8"/>
          <w:footerReference w:type="default" r:id="rId9"/>
          <w:pgSz w:w="11906" w:h="16838"/>
          <w:pgMar w:top="709" w:right="1134" w:bottom="709" w:left="1134" w:header="283" w:footer="283" w:gutter="0"/>
          <w:pgNumType w:start="1"/>
          <w:cols w:space="720"/>
        </w:sectPr>
      </w:pPr>
      <w:r>
        <w:rPr>
          <w:rFonts w:ascii="Palatino Linotype" w:eastAsia="Palatino Linotype" w:hAnsi="Palatino Linotype" w:cs="Palatino Linotype"/>
          <w:color w:val="000000"/>
          <w:sz w:val="20"/>
          <w:szCs w:val="20"/>
        </w:rPr>
        <w:t>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 ai sensi dell’art. 53 comma 16 ter del D.lg. n. 165/2001;</w:t>
      </w:r>
    </w:p>
    <w:p w14:paraId="60535169"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che i </w:t>
      </w:r>
      <w:r>
        <w:rPr>
          <w:rFonts w:ascii="Palatino Linotype" w:eastAsia="Palatino Linotype" w:hAnsi="Palatino Linotype" w:cs="Palatino Linotype"/>
          <w:b/>
          <w:bCs/>
          <w:color w:val="000000"/>
          <w:sz w:val="20"/>
          <w:szCs w:val="20"/>
        </w:rPr>
        <w:t>soggetti attualmente in carica</w:t>
      </w:r>
      <w:r>
        <w:rPr>
          <w:rFonts w:ascii="Palatino Linotype" w:eastAsia="Palatino Linotype" w:hAnsi="Palatino Linotype" w:cs="Palatino Linotype"/>
          <w:color w:val="000000"/>
          <w:sz w:val="20"/>
          <w:szCs w:val="20"/>
        </w:rPr>
        <w:t xml:space="preserve"> che rivestono le cariche di cui all’art. 94, comma 3, del D.lgs. n. 36/2023 sono i seguenti (</w:t>
      </w:r>
      <w:r>
        <w:rPr>
          <w:rFonts w:ascii="Palatino Linotype" w:eastAsia="Palatino Linotype" w:hAnsi="Palatino Linotype" w:cs="Palatino Linotype"/>
          <w:b/>
          <w:bCs/>
          <w:i/>
          <w:iCs/>
          <w:color w:val="000000"/>
          <w:sz w:val="18"/>
          <w:szCs w:val="18"/>
        </w:rPr>
        <w:t>completare</w:t>
      </w:r>
      <w:r>
        <w:rPr>
          <w:rFonts w:ascii="Palatino Linotype" w:eastAsia="Palatino Linotype" w:hAnsi="Palatino Linotype" w:cs="Palatino Linotype"/>
          <w:color w:val="000000"/>
          <w:sz w:val="20"/>
          <w:szCs w:val="20"/>
        </w:rPr>
        <w:t>):</w:t>
      </w:r>
    </w:p>
    <w:tbl>
      <w:tblPr>
        <w:tblStyle w:val="a1"/>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4A1A7EFB" w14:textId="77777777">
        <w:trPr>
          <w:trHeight w:val="274"/>
        </w:trPr>
        <w:tc>
          <w:tcPr>
            <w:tcW w:w="15026" w:type="dxa"/>
            <w:gridSpan w:val="6"/>
          </w:tcPr>
          <w:p w14:paraId="77671EE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1 - In caso di impresa individuale</w:t>
            </w:r>
          </w:p>
        </w:tc>
      </w:tr>
      <w:tr w:rsidR="00591554" w14:paraId="396CE606" w14:textId="77777777">
        <w:trPr>
          <w:trHeight w:val="270"/>
        </w:trPr>
        <w:tc>
          <w:tcPr>
            <w:tcW w:w="15026" w:type="dxa"/>
            <w:gridSpan w:val="6"/>
          </w:tcPr>
          <w:p w14:paraId="75863A06"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TITOLARE e DIRETTORI TECNICI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162F37DA" w14:textId="77777777">
        <w:trPr>
          <w:trHeight w:val="439"/>
        </w:trPr>
        <w:tc>
          <w:tcPr>
            <w:tcW w:w="2694" w:type="dxa"/>
            <w:vAlign w:val="center"/>
          </w:tcPr>
          <w:p w14:paraId="21C1591C"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1184545A"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1CA4B79F"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762507B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05A5866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3A2189D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33B2AD7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68B58153"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5E9DBDF0" w14:textId="77777777">
        <w:tc>
          <w:tcPr>
            <w:tcW w:w="2694" w:type="dxa"/>
            <w:vAlign w:val="center"/>
          </w:tcPr>
          <w:p w14:paraId="2C7E72D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A08C1B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0CFBEC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7A0A01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82A641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D4F19C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65FA61A" w14:textId="77777777">
        <w:tc>
          <w:tcPr>
            <w:tcW w:w="2694" w:type="dxa"/>
            <w:vAlign w:val="center"/>
          </w:tcPr>
          <w:p w14:paraId="648C92C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FE6C5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335074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46578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3D53F0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6E0BA8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385BC78" w14:textId="77777777">
        <w:tc>
          <w:tcPr>
            <w:tcW w:w="2694" w:type="dxa"/>
            <w:vAlign w:val="center"/>
          </w:tcPr>
          <w:p w14:paraId="5E7418F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6EEE70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621672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A7E65A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1E0EC3D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377CA2F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D5027FE" w14:textId="77777777">
        <w:tc>
          <w:tcPr>
            <w:tcW w:w="2694" w:type="dxa"/>
            <w:vAlign w:val="center"/>
          </w:tcPr>
          <w:p w14:paraId="7C9C2B6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E39BFC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87FC38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87E259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A75914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6B537F8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043504F" w14:textId="77777777">
        <w:tc>
          <w:tcPr>
            <w:tcW w:w="2694" w:type="dxa"/>
            <w:vAlign w:val="center"/>
          </w:tcPr>
          <w:p w14:paraId="071B464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C63767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EC3C1C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46EE3C1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C8368A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85216D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516CB97F" w14:textId="77777777" w:rsidR="00591554" w:rsidRDefault="00591554">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sz w:val="18"/>
          <w:szCs w:val="18"/>
        </w:rPr>
      </w:pPr>
    </w:p>
    <w:tbl>
      <w:tblPr>
        <w:tblStyle w:val="a2"/>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6978B980" w14:textId="77777777">
        <w:trPr>
          <w:trHeight w:val="279"/>
        </w:trPr>
        <w:tc>
          <w:tcPr>
            <w:tcW w:w="15026" w:type="dxa"/>
            <w:gridSpan w:val="6"/>
            <w:vAlign w:val="center"/>
          </w:tcPr>
          <w:p w14:paraId="53150BF6"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2 - In caso di società in nome collettivo</w:t>
            </w:r>
          </w:p>
        </w:tc>
      </w:tr>
      <w:tr w:rsidR="00591554" w14:paraId="32C5F0AD" w14:textId="77777777">
        <w:trPr>
          <w:trHeight w:val="268"/>
        </w:trPr>
        <w:tc>
          <w:tcPr>
            <w:tcW w:w="15026" w:type="dxa"/>
            <w:gridSpan w:val="6"/>
            <w:vAlign w:val="center"/>
          </w:tcPr>
          <w:p w14:paraId="57715B3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SOCI AMMINISTRATORI e DIRETTORI TECNICI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6813821F" w14:textId="77777777">
        <w:trPr>
          <w:trHeight w:val="439"/>
        </w:trPr>
        <w:tc>
          <w:tcPr>
            <w:tcW w:w="2694" w:type="dxa"/>
            <w:vAlign w:val="center"/>
          </w:tcPr>
          <w:p w14:paraId="6EAEFB8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49F5673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6685100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19C4CA1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2D899D4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1362E31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53ADC0D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BCBE4C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0954CE0" w14:textId="77777777">
        <w:tc>
          <w:tcPr>
            <w:tcW w:w="2694" w:type="dxa"/>
            <w:vAlign w:val="center"/>
          </w:tcPr>
          <w:p w14:paraId="4F73E07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B76083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A263CE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7FAA38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5618FA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AD09F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2732D8C" w14:textId="77777777">
        <w:tc>
          <w:tcPr>
            <w:tcW w:w="2694" w:type="dxa"/>
            <w:vAlign w:val="center"/>
          </w:tcPr>
          <w:p w14:paraId="3AB3032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08D61A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AE77BF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D8B6C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8D6F1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8EDB6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D5EA896" w14:textId="77777777">
        <w:tc>
          <w:tcPr>
            <w:tcW w:w="2694" w:type="dxa"/>
            <w:vAlign w:val="center"/>
          </w:tcPr>
          <w:p w14:paraId="77A7331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645FF46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02F5DB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442A467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4DD092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EB6296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66BFF3E" w14:textId="77777777">
        <w:tc>
          <w:tcPr>
            <w:tcW w:w="2694" w:type="dxa"/>
            <w:vAlign w:val="center"/>
          </w:tcPr>
          <w:p w14:paraId="7376525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1D42AB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1C3C93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F0BA62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CF268E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6AAF696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642A506" w14:textId="77777777">
        <w:tc>
          <w:tcPr>
            <w:tcW w:w="2694" w:type="dxa"/>
            <w:vAlign w:val="center"/>
          </w:tcPr>
          <w:p w14:paraId="582BD16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40D3B2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AA22B3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A61C39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0399381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808D79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75C1BEBA" w14:textId="77777777" w:rsidR="00591554" w:rsidRDefault="00591554">
      <w:pPr>
        <w:widowControl w:val="0"/>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sz w:val="18"/>
          <w:szCs w:val="18"/>
        </w:rPr>
      </w:pPr>
    </w:p>
    <w:tbl>
      <w:tblPr>
        <w:tblStyle w:val="a3"/>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4AAFAC9B" w14:textId="77777777">
        <w:trPr>
          <w:trHeight w:val="439"/>
        </w:trPr>
        <w:tc>
          <w:tcPr>
            <w:tcW w:w="15026" w:type="dxa"/>
            <w:gridSpan w:val="6"/>
            <w:vAlign w:val="center"/>
          </w:tcPr>
          <w:p w14:paraId="24BEE6F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3 - In caso di società in accomandita semplice</w:t>
            </w:r>
          </w:p>
        </w:tc>
      </w:tr>
      <w:tr w:rsidR="00591554" w14:paraId="7EA7D599" w14:textId="77777777">
        <w:trPr>
          <w:trHeight w:val="439"/>
        </w:trPr>
        <w:tc>
          <w:tcPr>
            <w:tcW w:w="15026" w:type="dxa"/>
            <w:gridSpan w:val="6"/>
            <w:vAlign w:val="center"/>
          </w:tcPr>
          <w:p w14:paraId="507DA17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SOCI ACCOMANDATARI e DIRETTORI TECNICI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367DA436" w14:textId="77777777">
        <w:trPr>
          <w:trHeight w:val="439"/>
        </w:trPr>
        <w:tc>
          <w:tcPr>
            <w:tcW w:w="2694" w:type="dxa"/>
            <w:vAlign w:val="center"/>
          </w:tcPr>
          <w:p w14:paraId="07BA557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126D1B2F"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7EB89DF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0B90AF9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48AC5FB6"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17E0A3A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1FF2418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2BC8194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lastRenderedPageBreak/>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2E593187" w14:textId="77777777">
        <w:tc>
          <w:tcPr>
            <w:tcW w:w="2694" w:type="dxa"/>
            <w:vAlign w:val="center"/>
          </w:tcPr>
          <w:p w14:paraId="0D117E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31D17F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E2DC3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CB43A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946CC6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C1D628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A5F0360" w14:textId="77777777">
        <w:tc>
          <w:tcPr>
            <w:tcW w:w="2694" w:type="dxa"/>
            <w:vAlign w:val="center"/>
          </w:tcPr>
          <w:p w14:paraId="2ECDDE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ACFB33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D1C12C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9098AE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E2195E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980B9A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98E97AD" w14:textId="77777777">
        <w:tc>
          <w:tcPr>
            <w:tcW w:w="2694" w:type="dxa"/>
            <w:vAlign w:val="center"/>
          </w:tcPr>
          <w:p w14:paraId="3A114D3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4CB506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6D8661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6D0948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ADF170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B821C9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9AF9125" w14:textId="77777777">
        <w:tc>
          <w:tcPr>
            <w:tcW w:w="2694" w:type="dxa"/>
            <w:vAlign w:val="center"/>
          </w:tcPr>
          <w:p w14:paraId="1E5DC01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D9FBA1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3B35FA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36A165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7E8AF3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49600F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3486AD2" w14:textId="77777777">
        <w:tc>
          <w:tcPr>
            <w:tcW w:w="2694" w:type="dxa"/>
            <w:vAlign w:val="center"/>
          </w:tcPr>
          <w:p w14:paraId="4F5FFF9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0DE660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EFD10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D73D48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FACB89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3032AD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2C36B376" w14:textId="77777777" w:rsidR="00591554" w:rsidRDefault="00591554">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18"/>
          <w:szCs w:val="18"/>
        </w:rPr>
      </w:pPr>
    </w:p>
    <w:tbl>
      <w:tblPr>
        <w:tblStyle w:val="a4"/>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21301F75" w14:textId="77777777">
        <w:trPr>
          <w:trHeight w:val="439"/>
        </w:trPr>
        <w:tc>
          <w:tcPr>
            <w:tcW w:w="15026" w:type="dxa"/>
            <w:gridSpan w:val="6"/>
            <w:vAlign w:val="center"/>
          </w:tcPr>
          <w:p w14:paraId="498F800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4 - In caso di altro tipo di società o consorzio</w:t>
            </w:r>
          </w:p>
        </w:tc>
      </w:tr>
      <w:tr w:rsidR="00591554" w14:paraId="2B21F7C2" w14:textId="77777777">
        <w:trPr>
          <w:trHeight w:val="439"/>
        </w:trPr>
        <w:tc>
          <w:tcPr>
            <w:tcW w:w="15026" w:type="dxa"/>
            <w:gridSpan w:val="6"/>
            <w:vAlign w:val="center"/>
          </w:tcPr>
          <w:p w14:paraId="4E338FD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AMMINISTRATORE UNICO o MEMBRI C.d.A. cui sia stata conferita la legale rapp.za, ivi compresi gli INSTITORI e i PROCURATORI GENERALI </w:t>
            </w:r>
          </w:p>
        </w:tc>
      </w:tr>
      <w:tr w:rsidR="00591554" w14:paraId="1773DB2C" w14:textId="77777777">
        <w:trPr>
          <w:trHeight w:val="439"/>
        </w:trPr>
        <w:tc>
          <w:tcPr>
            <w:tcW w:w="2694" w:type="dxa"/>
            <w:vAlign w:val="center"/>
          </w:tcPr>
          <w:p w14:paraId="512AA059"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6B564C1F"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68B340A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3FC3A55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4FAA418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51A008B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037A60C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08E0143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9AEB6AA" w14:textId="77777777">
        <w:tc>
          <w:tcPr>
            <w:tcW w:w="2694" w:type="dxa"/>
            <w:vAlign w:val="center"/>
          </w:tcPr>
          <w:p w14:paraId="52ABD70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564787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1A6F2A8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5C0469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C60701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0AB7D68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66BAE2F" w14:textId="77777777">
        <w:tc>
          <w:tcPr>
            <w:tcW w:w="2694" w:type="dxa"/>
            <w:vAlign w:val="center"/>
          </w:tcPr>
          <w:p w14:paraId="4EA2709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8C76DE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5D1526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6A53E8F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01CABD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6F815D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67B1B29" w14:textId="77777777">
        <w:tc>
          <w:tcPr>
            <w:tcW w:w="2694" w:type="dxa"/>
            <w:vAlign w:val="center"/>
          </w:tcPr>
          <w:p w14:paraId="6C05EDF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A86A24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A0C425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35A584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BF87C1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66BE882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1D212DAA"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BCDD48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12600B3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99A858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801A2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41CC77C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5C1B44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F6C63D0"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1CE189D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1371774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2F918B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936C48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51D6B6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44ADED1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99D1D13" w14:textId="77777777">
        <w:trPr>
          <w:trHeight w:val="439"/>
        </w:trPr>
        <w:tc>
          <w:tcPr>
            <w:tcW w:w="15026" w:type="dxa"/>
            <w:gridSpan w:val="6"/>
            <w:vAlign w:val="center"/>
          </w:tcPr>
          <w:p w14:paraId="5C3E1D1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MEMBRI Consiglio di DIREZIONE o di VIGILANZA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 xml:space="preserve">) </w:t>
            </w:r>
          </w:p>
          <w:p w14:paraId="55EE14B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N.B</w:t>
            </w:r>
            <w:r w:rsidRPr="0075023B">
              <w:rPr>
                <w:rFonts w:ascii="Palatino Linotype" w:eastAsia="Palatino Linotype" w:hAnsi="Palatino Linotype" w:cs="Palatino Linotype"/>
                <w:b/>
                <w:bCs/>
                <w:color w:val="000000"/>
                <w:sz w:val="16"/>
                <w:szCs w:val="16"/>
                <w:lang w:val="it-IT"/>
              </w:rPr>
              <w:t>.: in base al Comunicato Pres. ANAC del 26/10/016, sono tali i membri del Consiglio di gestione, del Consiglio di sorveglianza, del Collegio sindacale e del Comitato di controllo sulla gestione</w:t>
            </w:r>
          </w:p>
        </w:tc>
      </w:tr>
      <w:tr w:rsidR="00591554" w14:paraId="4164C14F" w14:textId="77777777">
        <w:trPr>
          <w:trHeight w:val="439"/>
        </w:trPr>
        <w:tc>
          <w:tcPr>
            <w:tcW w:w="2694" w:type="dxa"/>
            <w:vAlign w:val="center"/>
          </w:tcPr>
          <w:p w14:paraId="0B713A06"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11CB9CA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B46379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5FCEA1A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151C2D5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7503C90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2D44FA4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A412CE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7ED37D82" w14:textId="77777777">
        <w:tc>
          <w:tcPr>
            <w:tcW w:w="2694" w:type="dxa"/>
            <w:vAlign w:val="center"/>
          </w:tcPr>
          <w:p w14:paraId="5158C54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595C70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E01504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37098F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1AA17E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056495C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5F2FE11" w14:textId="77777777">
        <w:tc>
          <w:tcPr>
            <w:tcW w:w="2694" w:type="dxa"/>
            <w:vAlign w:val="center"/>
          </w:tcPr>
          <w:p w14:paraId="1282F29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4A1693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F4D4A9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332D81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0980F5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4907C0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1043343" w14:textId="77777777">
        <w:tc>
          <w:tcPr>
            <w:tcW w:w="2694" w:type="dxa"/>
            <w:vAlign w:val="center"/>
          </w:tcPr>
          <w:p w14:paraId="0609D71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28DBCE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29526E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F01B00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ECBB78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84D1AA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684B358" w14:textId="77777777">
        <w:tc>
          <w:tcPr>
            <w:tcW w:w="2694" w:type="dxa"/>
            <w:vAlign w:val="center"/>
          </w:tcPr>
          <w:p w14:paraId="092F6CD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B6ED2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58FC39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74F280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12BFB33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F4C206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162EC3A3" w14:textId="77777777">
        <w:tc>
          <w:tcPr>
            <w:tcW w:w="2694" w:type="dxa"/>
            <w:vAlign w:val="center"/>
          </w:tcPr>
          <w:p w14:paraId="2BE0DDD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6CABFEC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1D5B4C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29C3DD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4EFD1DA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F673A2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3610EA0" w14:textId="77777777">
        <w:trPr>
          <w:trHeight w:val="572"/>
        </w:trPr>
        <w:tc>
          <w:tcPr>
            <w:tcW w:w="15026" w:type="dxa"/>
            <w:gridSpan w:val="6"/>
            <w:vAlign w:val="center"/>
          </w:tcPr>
          <w:p w14:paraId="1B13F30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lastRenderedPageBreak/>
              <w:t>SOGGETTI MUNITI DEI POTERI DI DIREZIONE (</w:t>
            </w:r>
            <w:r w:rsidRPr="0075023B">
              <w:rPr>
                <w:rFonts w:ascii="Palatino Linotype" w:eastAsia="Palatino Linotype" w:hAnsi="Palatino Linotype" w:cs="Palatino Linotype"/>
                <w:b/>
                <w:bCs/>
                <w:i/>
                <w:iCs/>
                <w:color w:val="000000"/>
                <w:sz w:val="18"/>
                <w:szCs w:val="18"/>
                <w:lang w:val="it-IT"/>
              </w:rPr>
              <w:t>se</w:t>
            </w:r>
            <w:r w:rsidRPr="0075023B">
              <w:rPr>
                <w:rFonts w:ascii="Palatino Linotype" w:eastAsia="Palatino Linotype" w:hAnsi="Palatino Linotype" w:cs="Palatino Linotype"/>
                <w:b/>
                <w:bCs/>
                <w:color w:val="000000"/>
                <w:sz w:val="18"/>
                <w:szCs w:val="18"/>
                <w:lang w:val="it-IT"/>
              </w:rPr>
              <w:t xml:space="preserve"> </w:t>
            </w:r>
            <w:r w:rsidRPr="0075023B">
              <w:rPr>
                <w:rFonts w:ascii="Palatino Linotype" w:eastAsia="Palatino Linotype" w:hAnsi="Palatino Linotype" w:cs="Palatino Linotype"/>
                <w:b/>
                <w:bCs/>
                <w:i/>
                <w:iCs/>
                <w:color w:val="000000"/>
                <w:sz w:val="18"/>
                <w:szCs w:val="18"/>
                <w:lang w:val="it-IT"/>
              </w:rPr>
              <w:t>previsti</w:t>
            </w:r>
            <w:r w:rsidRPr="0075023B">
              <w:rPr>
                <w:rFonts w:ascii="Palatino Linotype" w:eastAsia="Palatino Linotype" w:hAnsi="Palatino Linotype" w:cs="Palatino Linotype"/>
                <w:b/>
                <w:bCs/>
                <w:color w:val="000000"/>
                <w:sz w:val="18"/>
                <w:szCs w:val="18"/>
                <w:lang w:val="it-IT"/>
              </w:rPr>
              <w:t>)</w:t>
            </w:r>
          </w:p>
          <w:p w14:paraId="675FDAFD"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N.B.: </w:t>
            </w:r>
            <w:r w:rsidRPr="0075023B">
              <w:rPr>
                <w:rFonts w:ascii="Palatino Linotype" w:eastAsia="Palatino Linotype" w:hAnsi="Palatino Linotype" w:cs="Palatino Linotype"/>
                <w:b/>
                <w:bCs/>
                <w:color w:val="000000"/>
                <w:sz w:val="16"/>
                <w:szCs w:val="16"/>
                <w:lang w:val="it-IT"/>
              </w:rPr>
              <w:t>in base al Comunicato Pres. ANAC del 26/10/016, sono tali i Dipendenti o Professionisti ai quali siano stati conferiti significativi poteri di direzione e gestione dell’impresa, pur non facendo parte degli organi sociali di amministrazione e controllo</w:t>
            </w:r>
          </w:p>
        </w:tc>
      </w:tr>
      <w:tr w:rsidR="00591554" w14:paraId="6D4BE168" w14:textId="77777777">
        <w:trPr>
          <w:trHeight w:val="439"/>
        </w:trPr>
        <w:tc>
          <w:tcPr>
            <w:tcW w:w="2694" w:type="dxa"/>
            <w:vAlign w:val="center"/>
          </w:tcPr>
          <w:p w14:paraId="1D7AED7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0FF5945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5B480BA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75F47EF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3FB73CB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73A03B6C"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6514985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62262AF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7AA68D5B" w14:textId="77777777">
        <w:tc>
          <w:tcPr>
            <w:tcW w:w="2694" w:type="dxa"/>
            <w:vAlign w:val="center"/>
          </w:tcPr>
          <w:p w14:paraId="1313472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659D33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AD645E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6943A46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305D65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1FC647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5CA10AC" w14:textId="77777777">
        <w:tc>
          <w:tcPr>
            <w:tcW w:w="2694" w:type="dxa"/>
            <w:vAlign w:val="center"/>
          </w:tcPr>
          <w:p w14:paraId="6289C66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A8C6DD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85F0C4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166CF9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036BED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F4499B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7DB2A8A" w14:textId="77777777">
        <w:tc>
          <w:tcPr>
            <w:tcW w:w="2694" w:type="dxa"/>
            <w:vAlign w:val="center"/>
          </w:tcPr>
          <w:p w14:paraId="33EE4E7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844AC4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D920E7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741A99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D1324A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272C4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2C09BF8"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1DFBAFF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B9AB40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8F86E5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DACFF1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00C374F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656A1BF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0F46455"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22C3CF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162C326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895EB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A7AC6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032BADB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3DB3ACA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D65B083" w14:textId="77777777">
        <w:trPr>
          <w:trHeight w:val="572"/>
        </w:trPr>
        <w:tc>
          <w:tcPr>
            <w:tcW w:w="15026" w:type="dxa"/>
            <w:gridSpan w:val="6"/>
            <w:vAlign w:val="center"/>
          </w:tcPr>
          <w:p w14:paraId="2AB9E88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SOGGETTI MUNITI DEI POTERI DI CONTROLLO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p w14:paraId="391B0A4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N.B</w:t>
            </w:r>
            <w:r w:rsidRPr="0075023B">
              <w:rPr>
                <w:rFonts w:ascii="Palatino Linotype" w:eastAsia="Palatino Linotype" w:hAnsi="Palatino Linotype" w:cs="Palatino Linotype"/>
                <w:b/>
                <w:bCs/>
                <w:color w:val="000000"/>
                <w:sz w:val="14"/>
                <w:szCs w:val="14"/>
                <w:lang w:val="it-IT"/>
              </w:rPr>
              <w:t xml:space="preserve">.: </w:t>
            </w:r>
            <w:r w:rsidRPr="0075023B">
              <w:rPr>
                <w:rFonts w:ascii="Palatino Linotype" w:eastAsia="Palatino Linotype" w:hAnsi="Palatino Linotype" w:cs="Palatino Linotype"/>
                <w:b/>
                <w:bCs/>
                <w:color w:val="000000"/>
                <w:sz w:val="16"/>
                <w:szCs w:val="16"/>
                <w:lang w:val="it-IT"/>
              </w:rPr>
              <w:t>in base al Comunicato Pres. ANAC del 26/10/016, sono tali il Revisore contabile e i Membri dell’Organismo di vigilanza</w:t>
            </w:r>
          </w:p>
        </w:tc>
      </w:tr>
      <w:tr w:rsidR="00591554" w14:paraId="495C106C" w14:textId="77777777">
        <w:trPr>
          <w:trHeight w:val="439"/>
        </w:trPr>
        <w:tc>
          <w:tcPr>
            <w:tcW w:w="2694" w:type="dxa"/>
            <w:vAlign w:val="center"/>
          </w:tcPr>
          <w:p w14:paraId="21317B5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02549138"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0153CD1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06EEAFB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0DD8B6B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4DE6D8D0"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2C188E6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51B74C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FE00575" w14:textId="77777777">
        <w:tc>
          <w:tcPr>
            <w:tcW w:w="2694" w:type="dxa"/>
            <w:vAlign w:val="center"/>
          </w:tcPr>
          <w:p w14:paraId="6BEECB0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2F0F7C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15DAA5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715B9AE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253441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F68505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2478F8B" w14:textId="77777777">
        <w:tc>
          <w:tcPr>
            <w:tcW w:w="2694" w:type="dxa"/>
            <w:vAlign w:val="center"/>
          </w:tcPr>
          <w:p w14:paraId="603E352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D8985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FD4C25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103081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FD8D26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C0C633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D89AC85"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3E5AC1C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AC8D9E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65CD20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1F33A1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B07E6B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1929A41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AC10B76"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55AC6F2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3317A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C23E56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8240EA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A53415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06FF49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5889CAF"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AE16A7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4BEEED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BDE69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E871B0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025D2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160B961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BC8C01B" w14:textId="77777777">
        <w:trPr>
          <w:trHeight w:val="572"/>
        </w:trPr>
        <w:tc>
          <w:tcPr>
            <w:tcW w:w="15026" w:type="dxa"/>
            <w:gridSpan w:val="6"/>
            <w:vAlign w:val="center"/>
          </w:tcPr>
          <w:p w14:paraId="74EFBA3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SOGGETTI MUNITI DEI POTERI DI RAPPRESENTANZA (Procuratori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5A2053B0" w14:textId="77777777">
        <w:trPr>
          <w:trHeight w:val="439"/>
        </w:trPr>
        <w:tc>
          <w:tcPr>
            <w:tcW w:w="2694" w:type="dxa"/>
            <w:vAlign w:val="center"/>
          </w:tcPr>
          <w:p w14:paraId="4F7E8EB8"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45360A8D"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53F97A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33AA49CC"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26DDE64F"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29D93E5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0E38663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24B54B8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0F70E46C" w14:textId="77777777">
        <w:tc>
          <w:tcPr>
            <w:tcW w:w="2694" w:type="dxa"/>
            <w:vAlign w:val="center"/>
          </w:tcPr>
          <w:p w14:paraId="25375D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8016A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94E03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0DFDD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752D7D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002E68A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3E60CFB" w14:textId="77777777">
        <w:tc>
          <w:tcPr>
            <w:tcW w:w="2694" w:type="dxa"/>
            <w:vAlign w:val="center"/>
          </w:tcPr>
          <w:p w14:paraId="78F7C75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4A7677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53862C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F32F28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08F8E7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E587DF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01BAE32"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1B8CCA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03380DF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7D456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8DB630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371A96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A7D9DC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C8FD398"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30F67D2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7B2BCB2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A1CB7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AAF4C0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52035A7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65B359F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7E0FD47"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4B526C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49DF28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A6E8C3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E0541D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7ABCA41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31F0A46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917479D" w14:textId="77777777">
        <w:trPr>
          <w:trHeight w:val="572"/>
        </w:trPr>
        <w:tc>
          <w:tcPr>
            <w:tcW w:w="15026" w:type="dxa"/>
            <w:gridSpan w:val="6"/>
            <w:vAlign w:val="center"/>
          </w:tcPr>
          <w:p w14:paraId="0D618D86" w14:textId="77777777" w:rsidR="00591554" w:rsidRPr="0075023B" w:rsidRDefault="00591554">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p>
          <w:p w14:paraId="727F038D" w14:textId="77777777" w:rsidR="00591554" w:rsidRPr="0075023B" w:rsidRDefault="00591554">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p>
          <w:p w14:paraId="0DB82911" w14:textId="77777777" w:rsidR="00591554" w:rsidRPr="0075023B" w:rsidRDefault="00591554">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p>
          <w:p w14:paraId="6D0C39E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DIRETTORI TECNICI (</w:t>
            </w:r>
            <w:r>
              <w:rPr>
                <w:rFonts w:ascii="Palatino Linotype" w:eastAsia="Palatino Linotype" w:hAnsi="Palatino Linotype" w:cs="Palatino Linotype"/>
                <w:b/>
                <w:bCs/>
                <w:i/>
                <w:iCs/>
                <w:color w:val="000000"/>
                <w:sz w:val="18"/>
                <w:szCs w:val="18"/>
              </w:rPr>
              <w:t xml:space="preserve">se </w:t>
            </w:r>
            <w:proofErr w:type="spellStart"/>
            <w:r>
              <w:rPr>
                <w:rFonts w:ascii="Palatino Linotype" w:eastAsia="Palatino Linotype" w:hAnsi="Palatino Linotype" w:cs="Palatino Linotype"/>
                <w:b/>
                <w:bCs/>
                <w:i/>
                <w:iCs/>
                <w:color w:val="000000"/>
                <w:sz w:val="18"/>
                <w:szCs w:val="18"/>
              </w:rPr>
              <w:t>previsti</w:t>
            </w:r>
            <w:proofErr w:type="spellEnd"/>
            <w:r>
              <w:rPr>
                <w:rFonts w:ascii="Palatino Linotype" w:eastAsia="Palatino Linotype" w:hAnsi="Palatino Linotype" w:cs="Palatino Linotype"/>
                <w:b/>
                <w:bCs/>
                <w:color w:val="000000"/>
                <w:sz w:val="18"/>
                <w:szCs w:val="18"/>
              </w:rPr>
              <w:t>)</w:t>
            </w:r>
          </w:p>
        </w:tc>
      </w:tr>
      <w:tr w:rsidR="00591554" w14:paraId="6F44418A" w14:textId="77777777">
        <w:trPr>
          <w:trHeight w:val="439"/>
        </w:trPr>
        <w:tc>
          <w:tcPr>
            <w:tcW w:w="2694" w:type="dxa"/>
            <w:vAlign w:val="center"/>
          </w:tcPr>
          <w:p w14:paraId="5D23181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2660243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51592C9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6511617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66D42728"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73EF141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35E22858"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0329328"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39C48AE0" w14:textId="77777777">
        <w:tc>
          <w:tcPr>
            <w:tcW w:w="2694" w:type="dxa"/>
            <w:vAlign w:val="center"/>
          </w:tcPr>
          <w:p w14:paraId="28934D6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60E705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2F9A63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1E6A13D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688487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550046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231E71F" w14:textId="77777777">
        <w:tc>
          <w:tcPr>
            <w:tcW w:w="2694" w:type="dxa"/>
            <w:vAlign w:val="center"/>
          </w:tcPr>
          <w:p w14:paraId="44108F7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A5C84C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A5E70C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74195B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0BE1F6A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6C0EC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40A83B2"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F7C698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2E83A2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0BBE2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78B1C7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7ED0A8F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5EF2FD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2FF6EFD"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026B3FE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677F142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135CFF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8787B3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211AEAA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0A9F3E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6FED65A"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0C51B9F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6586C0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935624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008CCF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CABBA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323945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5A21EF0" w14:textId="77777777">
        <w:trPr>
          <w:trHeight w:val="351"/>
        </w:trPr>
        <w:tc>
          <w:tcPr>
            <w:tcW w:w="15026" w:type="dxa"/>
            <w:gridSpan w:val="6"/>
            <w:vAlign w:val="center"/>
          </w:tcPr>
          <w:p w14:paraId="1972012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SOCIO UNICO </w:t>
            </w:r>
          </w:p>
        </w:tc>
      </w:tr>
      <w:tr w:rsidR="00591554" w14:paraId="50CBB87F" w14:textId="77777777">
        <w:trPr>
          <w:trHeight w:val="439"/>
        </w:trPr>
        <w:tc>
          <w:tcPr>
            <w:tcW w:w="2694" w:type="dxa"/>
            <w:vAlign w:val="center"/>
          </w:tcPr>
          <w:p w14:paraId="7789AFC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782885C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5A04D0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31B8C30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181E3B6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5AD8EAA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4EAEF08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284DEEB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30A47B0E" w14:textId="77777777">
        <w:tc>
          <w:tcPr>
            <w:tcW w:w="2694" w:type="dxa"/>
            <w:vAlign w:val="center"/>
          </w:tcPr>
          <w:p w14:paraId="3271CE0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2FADAD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CA9FE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0A323D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DA230B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232C46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31119C4E" w14:textId="77777777" w:rsidR="00591554" w:rsidRDefault="00591554">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18"/>
          <w:szCs w:val="18"/>
        </w:rPr>
      </w:pPr>
    </w:p>
    <w:p w14:paraId="0BA63C79" w14:textId="77777777" w:rsidR="00591554" w:rsidRDefault="00591554">
      <w:pPr>
        <w:rPr>
          <w:rFonts w:ascii="Palatino Linotype" w:eastAsia="Palatino Linotype" w:hAnsi="Palatino Linotype" w:cs="Palatino Linotype"/>
          <w:sz w:val="22"/>
          <w:szCs w:val="22"/>
        </w:rPr>
      </w:pPr>
    </w:p>
    <w:tbl>
      <w:tblPr>
        <w:tblStyle w:val="a5"/>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42E0C383" w14:textId="77777777">
        <w:trPr>
          <w:trHeight w:val="439"/>
        </w:trPr>
        <w:tc>
          <w:tcPr>
            <w:tcW w:w="15026" w:type="dxa"/>
            <w:gridSpan w:val="6"/>
            <w:vAlign w:val="center"/>
          </w:tcPr>
          <w:p w14:paraId="036AA32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Tab. 5 - In caso di società costituite all’estero prive di una sede secondaria </w:t>
            </w:r>
          </w:p>
          <w:p w14:paraId="2D020E06"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con rappresentanza stabile nel territorio dello Stato italiano</w:t>
            </w:r>
          </w:p>
        </w:tc>
      </w:tr>
      <w:tr w:rsidR="00591554" w14:paraId="37291CCF" w14:textId="77777777">
        <w:trPr>
          <w:trHeight w:val="439"/>
        </w:trPr>
        <w:tc>
          <w:tcPr>
            <w:tcW w:w="15026" w:type="dxa"/>
            <w:gridSpan w:val="6"/>
            <w:vAlign w:val="center"/>
          </w:tcPr>
          <w:p w14:paraId="43B94F6F"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SOGGETTI con poteri di amministrazione di rappresentanza e di direzione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002E9BB6" w14:textId="77777777">
        <w:trPr>
          <w:trHeight w:val="439"/>
        </w:trPr>
        <w:tc>
          <w:tcPr>
            <w:tcW w:w="2694" w:type="dxa"/>
            <w:vAlign w:val="center"/>
          </w:tcPr>
          <w:p w14:paraId="3F42EF9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05EF3FA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66935B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4D3F989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1BCD6ED0"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3320DD8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0EDE83B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096EF16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8BCB88F" w14:textId="77777777">
        <w:tc>
          <w:tcPr>
            <w:tcW w:w="2694" w:type="dxa"/>
            <w:vAlign w:val="center"/>
          </w:tcPr>
          <w:p w14:paraId="171852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1B240FB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17AD6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07240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6A2B275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49239B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E703EA6" w14:textId="77777777">
        <w:tc>
          <w:tcPr>
            <w:tcW w:w="2694" w:type="dxa"/>
            <w:vAlign w:val="center"/>
          </w:tcPr>
          <w:p w14:paraId="0B011DB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4DCDDA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8310F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D2DE4D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4B1FA4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ADB69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EAF4EEA" w14:textId="77777777">
        <w:tc>
          <w:tcPr>
            <w:tcW w:w="2694" w:type="dxa"/>
            <w:vAlign w:val="center"/>
          </w:tcPr>
          <w:p w14:paraId="2320352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5A3102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BAE6CF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D98568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083BE4B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CC2F7F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03BBFF9" w14:textId="77777777">
        <w:tc>
          <w:tcPr>
            <w:tcW w:w="2694" w:type="dxa"/>
            <w:vAlign w:val="center"/>
          </w:tcPr>
          <w:p w14:paraId="067349D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FE486F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D1B4F2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BB7A02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E8883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61BB6A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D03E3ED" w14:textId="77777777">
        <w:tc>
          <w:tcPr>
            <w:tcW w:w="2694" w:type="dxa"/>
            <w:vAlign w:val="center"/>
          </w:tcPr>
          <w:p w14:paraId="4F4084F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93A5CA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F00AFA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86097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CA99B8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1C0658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194BECEB" w14:textId="77777777" w:rsidR="00591554" w:rsidRDefault="00591554">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18"/>
          <w:szCs w:val="18"/>
        </w:rPr>
      </w:pPr>
    </w:p>
    <w:tbl>
      <w:tblPr>
        <w:tblStyle w:val="a6"/>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15AB2A32" w14:textId="77777777">
        <w:trPr>
          <w:trHeight w:val="351"/>
        </w:trPr>
        <w:tc>
          <w:tcPr>
            <w:tcW w:w="15026" w:type="dxa"/>
            <w:gridSpan w:val="6"/>
            <w:vAlign w:val="center"/>
          </w:tcPr>
          <w:p w14:paraId="10CCA38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6 - In tutti i casi precedenti</w:t>
            </w:r>
          </w:p>
        </w:tc>
      </w:tr>
      <w:tr w:rsidR="00591554" w14:paraId="2C433CEB" w14:textId="77777777">
        <w:trPr>
          <w:trHeight w:val="351"/>
        </w:trPr>
        <w:tc>
          <w:tcPr>
            <w:tcW w:w="15026" w:type="dxa"/>
            <w:gridSpan w:val="6"/>
            <w:vAlign w:val="center"/>
          </w:tcPr>
          <w:p w14:paraId="627E8F1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AMMINISTRATORE DI FATTO (</w:t>
            </w:r>
            <w:r w:rsidRPr="0075023B">
              <w:rPr>
                <w:rFonts w:ascii="Palatino Linotype" w:eastAsia="Palatino Linotype" w:hAnsi="Palatino Linotype" w:cs="Palatino Linotype"/>
                <w:b/>
                <w:bCs/>
                <w:i/>
                <w:iCs/>
                <w:color w:val="000000"/>
                <w:sz w:val="18"/>
                <w:szCs w:val="18"/>
                <w:lang w:val="it-IT"/>
              </w:rPr>
              <w:t>se presente</w:t>
            </w:r>
            <w:r w:rsidRPr="0075023B">
              <w:rPr>
                <w:rFonts w:ascii="Palatino Linotype" w:eastAsia="Palatino Linotype" w:hAnsi="Palatino Linotype" w:cs="Palatino Linotype"/>
                <w:b/>
                <w:bCs/>
                <w:color w:val="000000"/>
                <w:sz w:val="18"/>
                <w:szCs w:val="18"/>
                <w:lang w:val="it-IT"/>
              </w:rPr>
              <w:t xml:space="preserve">) </w:t>
            </w:r>
          </w:p>
        </w:tc>
      </w:tr>
      <w:tr w:rsidR="00591554" w14:paraId="3B0EA55A" w14:textId="77777777">
        <w:trPr>
          <w:trHeight w:val="439"/>
        </w:trPr>
        <w:tc>
          <w:tcPr>
            <w:tcW w:w="2694" w:type="dxa"/>
            <w:vAlign w:val="center"/>
          </w:tcPr>
          <w:p w14:paraId="2A84D0A0"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4444480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0A8B9CA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29051B9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44004BC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5A687FB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w:t>
            </w:r>
            <w:proofErr w:type="gramStart"/>
            <w:r>
              <w:rPr>
                <w:rFonts w:ascii="Palatino Linotype" w:eastAsia="Palatino Linotype" w:hAnsi="Palatino Linotype" w:cs="Palatino Linotype"/>
                <w:b/>
                <w:bCs/>
                <w:color w:val="000000"/>
                <w:sz w:val="14"/>
                <w:szCs w:val="14"/>
              </w:rPr>
              <w:t>via</w:t>
            </w:r>
            <w:proofErr w:type="gram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75F8689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55D081C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266274F6" w14:textId="77777777">
        <w:tc>
          <w:tcPr>
            <w:tcW w:w="2694" w:type="dxa"/>
            <w:vAlign w:val="center"/>
          </w:tcPr>
          <w:p w14:paraId="3BEA382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379DE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156B10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7726FB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0C345DE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003370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2A2DD969" w14:textId="77777777" w:rsidR="00591554" w:rsidRDefault="00591554">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18"/>
          <w:szCs w:val="18"/>
        </w:rPr>
      </w:pPr>
    </w:p>
    <w:p w14:paraId="3BFA5508" w14:textId="77777777" w:rsidR="00591554" w:rsidRDefault="0075023B">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o in alternativa </w:t>
      </w:r>
    </w:p>
    <w:p w14:paraId="0D9CDD1D" w14:textId="77777777" w:rsidR="00591554" w:rsidRDefault="0075023B">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20"/>
          <w:szCs w:val="20"/>
        </w:rPr>
      </w:pPr>
      <w:bookmarkStart w:id="2" w:name="_heading=h.tiwpwjckipr2" w:colFirst="0" w:colLast="0"/>
      <w:bookmarkEnd w:id="2"/>
      <w:r>
        <w:rPr>
          <w:rFonts w:ascii="Palatino Linotype" w:eastAsia="Palatino Linotype" w:hAnsi="Palatino Linotype" w:cs="Palatino Linotype"/>
          <w:color w:val="000000"/>
          <w:sz w:val="20"/>
          <w:szCs w:val="20"/>
        </w:rPr>
        <w:t>indica la banca dati ufficiale o il pubblico registro da cui i medesimi possono essere ricavati in modo aggiornato alla data di presentazione dell’offerta, ossia</w:t>
      </w:r>
    </w:p>
    <w:p w14:paraId="55DB66C5" w14:textId="77777777" w:rsidR="00591554" w:rsidRDefault="0075023B">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i/>
          <w:iCs/>
          <w:color w:val="000000"/>
          <w:sz w:val="20"/>
          <w:szCs w:val="20"/>
        </w:rPr>
        <w:sectPr w:rsidR="00591554">
          <w:pgSz w:w="16838" w:h="11906" w:orient="landscape"/>
          <w:pgMar w:top="1134" w:right="709" w:bottom="851" w:left="1134" w:header="284" w:footer="284" w:gutter="0"/>
          <w:cols w:space="720"/>
        </w:sectPr>
      </w:pPr>
      <w:r>
        <w:rPr>
          <w:rFonts w:ascii="Palatino Linotype" w:eastAsia="Palatino Linotype" w:hAnsi="Palatino Linotype" w:cs="Palatino Linotype"/>
          <w:i/>
          <w:iCs/>
          <w:color w:val="000000"/>
          <w:sz w:val="20"/>
          <w:szCs w:val="20"/>
        </w:rPr>
        <w:t>________________________________________________________________________________________________________________________________________</w:t>
      </w:r>
    </w:p>
    <w:p w14:paraId="5D02671C"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lastRenderedPageBreak/>
        <w:t>In ottemperanza alle disposizioni di cui al Decreto Legislativo 21 novembre 2007, n. 231 e alle successive disposizioni attuative emesse dalla Banca d’Italia, all’</w:t>
      </w:r>
      <w:hyperlink r:id="rId10">
        <w:r>
          <w:rPr>
            <w:rFonts w:ascii="Palatino Linotype" w:eastAsia="Palatino Linotype" w:hAnsi="Palatino Linotype" w:cs="Palatino Linotype"/>
            <w:b/>
            <w:bCs/>
            <w:i/>
            <w:iCs/>
            <w:color w:val="000000"/>
            <w:sz w:val="20"/>
            <w:szCs w:val="20"/>
          </w:rPr>
          <w:t>art. 22, Regolamento (UE) 2021/241</w:t>
        </w:r>
      </w:hyperlink>
      <w:r>
        <w:rPr>
          <w:rFonts w:ascii="Palatino Linotype" w:eastAsia="Palatino Linotype" w:hAnsi="Palatino Linotype" w:cs="Palatino Linotype"/>
          <w:b/>
          <w:bCs/>
          <w:i/>
          <w:iCs/>
          <w:color w:val="000000"/>
          <w:sz w:val="20"/>
          <w:szCs w:val="20"/>
        </w:rPr>
        <w:t>, all’</w:t>
      </w:r>
      <w:hyperlink r:id="rId11">
        <w:r>
          <w:rPr>
            <w:rFonts w:ascii="Palatino Linotype" w:eastAsia="Palatino Linotype" w:hAnsi="Palatino Linotype" w:cs="Palatino Linotype"/>
            <w:b/>
            <w:bCs/>
            <w:i/>
            <w:iCs/>
            <w:color w:val="000000"/>
            <w:sz w:val="20"/>
            <w:szCs w:val="20"/>
          </w:rPr>
          <w:t>Art. 1, comma 1, lett. o), p), q)</w:t>
        </w:r>
      </w:hyperlink>
      <w:r>
        <w:rPr>
          <w:rFonts w:ascii="Palatino Linotype" w:eastAsia="Palatino Linotype" w:hAnsi="Palatino Linotype" w:cs="Palatino Linotype"/>
          <w:i/>
          <w:iCs/>
          <w:color w:val="000000"/>
          <w:sz w:val="20"/>
          <w:szCs w:val="20"/>
        </w:rPr>
        <w:t>.</w:t>
      </w:r>
      <w:r>
        <w:rPr>
          <w:rFonts w:ascii="Palatino Linotype" w:eastAsia="Palatino Linotype" w:hAnsi="Palatino Linotype" w:cs="Palatino Linotype"/>
          <w:b/>
          <w:bCs/>
          <w:i/>
          <w:iCs/>
          <w:color w:val="000000"/>
          <w:sz w:val="20"/>
          <w:szCs w:val="20"/>
        </w:rPr>
        <w:t xml:space="preserve"> - Norme di prevenzione dell’antiriciclaggio -</w:t>
      </w:r>
    </w:p>
    <w:p w14:paraId="403A8B51"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relazione alla Istanza di partecipazione alla procedura in oggetto, avendo preso visione delle istruzioni inerenti alla definizione di “titolare effettivo” e le relative modalità di individuazione riportate in calce alla presente dichiarazione:</w:t>
      </w:r>
    </w:p>
    <w:p w14:paraId="20FF7CB7" w14:textId="77777777" w:rsidR="00591554" w:rsidRDefault="00591554">
      <w:pPr>
        <w:spacing w:line="276" w:lineRule="auto"/>
        <w:jc w:val="both"/>
        <w:rPr>
          <w:rFonts w:ascii="Palatino Linotype" w:eastAsia="Palatino Linotype" w:hAnsi="Palatino Linotype" w:cs="Palatino Linotype"/>
          <w:sz w:val="20"/>
          <w:szCs w:val="20"/>
        </w:rPr>
      </w:pPr>
    </w:p>
    <w:p w14:paraId="04604D9A"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che il </w:t>
      </w:r>
      <w:r>
        <w:rPr>
          <w:rFonts w:ascii="Palatino Linotype" w:eastAsia="Palatino Linotype" w:hAnsi="Palatino Linotype" w:cs="Palatino Linotype"/>
          <w:b/>
          <w:bCs/>
          <w:sz w:val="20"/>
          <w:szCs w:val="20"/>
        </w:rPr>
        <w:t xml:space="preserve">titolare effettivo </w:t>
      </w:r>
      <w:r>
        <w:rPr>
          <w:rFonts w:ascii="Palatino Linotype" w:eastAsia="Palatino Linotype" w:hAnsi="Palatino Linotype" w:cs="Palatino Linotype"/>
          <w:sz w:val="20"/>
          <w:szCs w:val="20"/>
        </w:rPr>
        <w:t>è _______________________________nato a _______________________ (_____) il __________________________ Cod. fiscale _________________________________________________</w:t>
      </w:r>
    </w:p>
    <w:p w14:paraId="7D8DCD9B"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residente a _________________ (_____) CAP ___________ via ___________________________________ </w:t>
      </w:r>
    </w:p>
    <w:p w14:paraId="4415AA25" w14:textId="77777777" w:rsidR="00591554" w:rsidRDefault="00591554">
      <w:pPr>
        <w:spacing w:line="276" w:lineRule="auto"/>
        <w:jc w:val="both"/>
        <w:rPr>
          <w:rFonts w:ascii="Palatino Linotype" w:eastAsia="Palatino Linotype" w:hAnsi="Palatino Linotype" w:cs="Palatino Linotype"/>
          <w:sz w:val="20"/>
          <w:szCs w:val="20"/>
        </w:rPr>
      </w:pPr>
    </w:p>
    <w:p w14:paraId="0E2D2A95"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quanto (</w:t>
      </w:r>
      <w:r>
        <w:rPr>
          <w:rFonts w:ascii="Palatino Linotype" w:eastAsia="Palatino Linotype" w:hAnsi="Palatino Linotype" w:cs="Palatino Linotype"/>
          <w:i/>
          <w:iCs/>
          <w:sz w:val="20"/>
          <w:szCs w:val="20"/>
        </w:rPr>
        <w:t>barrare l’opzione di interesse</w:t>
      </w:r>
      <w:r>
        <w:rPr>
          <w:rFonts w:ascii="Palatino Linotype" w:eastAsia="Palatino Linotype" w:hAnsi="Palatino Linotype" w:cs="Palatino Linotype"/>
          <w:sz w:val="20"/>
          <w:szCs w:val="20"/>
        </w:rPr>
        <w:t>)</w:t>
      </w:r>
    </w:p>
    <w:p w14:paraId="75C74123" w14:textId="77777777" w:rsidR="00591554" w:rsidRDefault="0075023B">
      <w:pPr>
        <w:numPr>
          <w:ilvl w:val="0"/>
          <w:numId w:val="10"/>
        </w:num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possesso di una partecipazione superiore al 25% del capitale sociale (</w:t>
      </w:r>
      <w:r>
        <w:rPr>
          <w:rFonts w:ascii="Palatino Linotype" w:eastAsia="Palatino Linotype" w:hAnsi="Palatino Linotype" w:cs="Palatino Linotype"/>
          <w:i/>
          <w:iCs/>
          <w:sz w:val="20"/>
          <w:szCs w:val="20"/>
        </w:rPr>
        <w:t>indicare la quota di partecipazione</w:t>
      </w:r>
      <w:r>
        <w:rPr>
          <w:rFonts w:ascii="Palatino Linotype" w:eastAsia="Palatino Linotype" w:hAnsi="Palatino Linotype" w:cs="Palatino Linotype"/>
          <w:sz w:val="20"/>
          <w:szCs w:val="20"/>
        </w:rPr>
        <w:t>) ____________________________________________________________________</w:t>
      </w:r>
    </w:p>
    <w:p w14:paraId="781ABF97" w14:textId="77777777" w:rsidR="00591554" w:rsidRDefault="00591554">
      <w:pPr>
        <w:spacing w:line="276" w:lineRule="auto"/>
        <w:jc w:val="both"/>
        <w:rPr>
          <w:rFonts w:ascii="Palatino Linotype" w:eastAsia="Palatino Linotype" w:hAnsi="Palatino Linotype" w:cs="Palatino Linotype"/>
          <w:sz w:val="20"/>
          <w:szCs w:val="20"/>
        </w:rPr>
      </w:pPr>
    </w:p>
    <w:p w14:paraId="35350901" w14:textId="77777777" w:rsidR="00591554" w:rsidRDefault="0075023B">
      <w:pPr>
        <w:numPr>
          <w:ilvl w:val="0"/>
          <w:numId w:val="10"/>
        </w:num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possesso della maggioranza dei voti, ovvero in conseguenza di altri vincoli contrattuali (</w:t>
      </w:r>
      <w:r>
        <w:rPr>
          <w:rFonts w:ascii="Palatino Linotype" w:eastAsia="Palatino Linotype" w:hAnsi="Palatino Linotype" w:cs="Palatino Linotype"/>
          <w:i/>
          <w:iCs/>
          <w:sz w:val="20"/>
          <w:szCs w:val="20"/>
        </w:rPr>
        <w:t>specificare la circostanza</w:t>
      </w:r>
      <w:r>
        <w:rPr>
          <w:rFonts w:ascii="Palatino Linotype" w:eastAsia="Palatino Linotype" w:hAnsi="Palatino Linotype" w:cs="Palatino Linotype"/>
          <w:sz w:val="20"/>
          <w:szCs w:val="20"/>
        </w:rPr>
        <w:t>) __________________________________________________________</w:t>
      </w:r>
    </w:p>
    <w:p w14:paraId="4EA73CA9" w14:textId="77777777" w:rsidR="00591554" w:rsidRDefault="00591554">
      <w:pPr>
        <w:spacing w:line="276" w:lineRule="auto"/>
        <w:rPr>
          <w:rFonts w:ascii="Palatino Linotype" w:eastAsia="Palatino Linotype" w:hAnsi="Palatino Linotype" w:cs="Palatino Linotype"/>
          <w:sz w:val="20"/>
          <w:szCs w:val="20"/>
        </w:rPr>
      </w:pPr>
    </w:p>
    <w:p w14:paraId="00CEFC4F" w14:textId="77777777" w:rsidR="00591554" w:rsidRDefault="0075023B">
      <w:pPr>
        <w:numPr>
          <w:ilvl w:val="0"/>
          <w:numId w:val="10"/>
        </w:num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esercita poteri di amministrazione o direzione della società (</w:t>
      </w:r>
      <w:r>
        <w:rPr>
          <w:rFonts w:ascii="Palatino Linotype" w:eastAsia="Palatino Linotype" w:hAnsi="Palatino Linotype" w:cs="Palatino Linotype"/>
          <w:i/>
          <w:iCs/>
          <w:sz w:val="20"/>
          <w:szCs w:val="20"/>
        </w:rPr>
        <w:t>specificare la circostanza</w:t>
      </w:r>
      <w:r>
        <w:rPr>
          <w:rFonts w:ascii="Palatino Linotype" w:eastAsia="Palatino Linotype" w:hAnsi="Palatino Linotype" w:cs="Palatino Linotype"/>
          <w:sz w:val="20"/>
          <w:szCs w:val="20"/>
        </w:rPr>
        <w:t>) ______________________________________________________________________</w:t>
      </w:r>
    </w:p>
    <w:p w14:paraId="1FB21F2B" w14:textId="77777777" w:rsidR="00591554" w:rsidRDefault="00591554">
      <w:pPr>
        <w:pBdr>
          <w:top w:val="nil"/>
          <w:left w:val="nil"/>
          <w:bottom w:val="nil"/>
          <w:right w:val="nil"/>
          <w:between w:val="nil"/>
        </w:pBdr>
        <w:spacing w:line="276" w:lineRule="auto"/>
        <w:rPr>
          <w:rFonts w:ascii="Palatino Linotype" w:eastAsia="Palatino Linotype" w:hAnsi="Palatino Linotype" w:cs="Palatino Linotype"/>
          <w:color w:val="000000"/>
          <w:sz w:val="20"/>
          <w:szCs w:val="20"/>
        </w:rPr>
      </w:pPr>
    </w:p>
    <w:p w14:paraId="0F627E81"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Ai fini dell’individuazione del titolare effettivo si riporta quanto previsto dalle Linee Guida del MEF con riferimento al D.lgs. n. 231/2007 (art. 2 Allegato tecnico) e al d.lgs. n.125 del 2019.</w:t>
      </w:r>
    </w:p>
    <w:p w14:paraId="509BDD96"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“Comunemente è possibile identificare l’applicazione di 3 criteri alternativi per l'individuazione del titolare effettivo:</w:t>
      </w:r>
    </w:p>
    <w:p w14:paraId="0690A6F7"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1. criterio dell’assetto proprietario</w:t>
      </w:r>
      <w:r>
        <w:rPr>
          <w:rFonts w:ascii="Palatino Linotype" w:eastAsia="Palatino Linotype" w:hAnsi="Palatino Linotype" w:cs="Palatino Linotype"/>
          <w:sz w:val="20"/>
          <w:szCs w:val="20"/>
        </w:rPr>
        <w:t>: 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w:t>
      </w:r>
    </w:p>
    <w:p w14:paraId="7661F6E4"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2. criterio del controllo</w:t>
      </w:r>
      <w:r>
        <w:rPr>
          <w:rFonts w:ascii="Palatino Linotype" w:eastAsia="Palatino Linotype" w:hAnsi="Palatino Linotype" w:cs="Palatino Linotype"/>
          <w:sz w:val="20"/>
          <w:szCs w:val="20"/>
        </w:rPr>
        <w:t>: 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w:t>
      </w:r>
    </w:p>
    <w:p w14:paraId="27498CA1"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3.</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criterio residuale</w:t>
      </w:r>
      <w:r>
        <w:rPr>
          <w:rFonts w:ascii="Palatino Linotype" w:eastAsia="Palatino Linotype" w:hAnsi="Palatino Linotype" w:cs="Palatino Linotype"/>
          <w:sz w:val="20"/>
          <w:szCs w:val="20"/>
        </w:rPr>
        <w:t>: questo criterio stabilisce che, se non sono stati individuati i titolari effettivi con i precedenti due criteri, quest’ultimo vada individuato in colui che esercita poteri di amministrazione o direzione della società</w:t>
      </w:r>
    </w:p>
    <w:p w14:paraId="4BA4C372" w14:textId="77777777" w:rsidR="00591554" w:rsidRDefault="0075023B">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r>
        <w:br w:type="page"/>
      </w:r>
      <w:r>
        <w:rPr>
          <w:rFonts w:ascii="Palatino Linotype" w:eastAsia="Palatino Linotype" w:hAnsi="Palatino Linotype" w:cs="Palatino Linotype"/>
          <w:b/>
          <w:bCs/>
          <w:color w:val="000000"/>
          <w:sz w:val="20"/>
          <w:szCs w:val="20"/>
        </w:rPr>
        <w:lastRenderedPageBreak/>
        <w:t>CAUSE DI ESCLUSIONE AUTOMATICA (art. 94 del Codice)</w:t>
      </w:r>
    </w:p>
    <w:p w14:paraId="0AEAC6C8"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6BD89C61"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di non trovarsi in nessuna delle cause di esclusione di cui all’art. 94 del D. lgs. 36/2023 </w:t>
      </w:r>
      <w:r>
        <w:rPr>
          <w:rFonts w:ascii="Palatino Linotype" w:eastAsia="Palatino Linotype" w:hAnsi="Palatino Linotype" w:cs="Palatino Linotype"/>
          <w:color w:val="000000"/>
          <w:sz w:val="20"/>
          <w:szCs w:val="20"/>
        </w:rPr>
        <w:t>in quanto:</w:t>
      </w:r>
    </w:p>
    <w:p w14:paraId="6FF41824" w14:textId="77777777" w:rsidR="00591554" w:rsidRDefault="0075023B">
      <w:pPr>
        <w:numPr>
          <w:ilvl w:val="0"/>
          <w:numId w:val="11"/>
        </w:numPr>
        <w:tabs>
          <w:tab w:val="left" w:pos="9214"/>
        </w:tabs>
        <w:spacing w:before="240" w:line="276" w:lineRule="auto"/>
        <w:ind w:left="284"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1,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nei propri confronti e nei confronti dei soggetti sopra indicati attualmente in carica,</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iCs/>
          <w:sz w:val="20"/>
          <w:szCs w:val="20"/>
        </w:rPr>
        <w:t>(</w:t>
      </w:r>
      <w:r>
        <w:rPr>
          <w:rFonts w:ascii="Palatino Linotype" w:eastAsia="Palatino Linotype" w:hAnsi="Palatino Linotype" w:cs="Palatino Linotype"/>
          <w:b/>
          <w:bCs/>
          <w:i/>
          <w:iCs/>
          <w:sz w:val="20"/>
          <w:szCs w:val="20"/>
        </w:rPr>
        <w:t>barrare la casella che interessa)</w:t>
      </w:r>
    </w:p>
    <w:p w14:paraId="024F144B"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di non incorrere nella causa di esclusione di cui all’art. 94, comma 1, del Codice, non è stata pronunciata condanna con sentenza definitiva o emesso decreto penale di condanna divenuto irrevocabile, per uno dei seguenti reati di cui all’art. 94, comma 1, del Codice: </w:t>
      </w:r>
    </w:p>
    <w:p w14:paraId="2ECA346C"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consumati o tentati, di cui agli articoli  416 (Associazione per delinquere), 416-bis (Associazione di tipo mafioso) del codice penale ovvero delitti commessi avvalendosi delle condizioni previste dal predetto </w:t>
      </w:r>
      <w:hyperlink r:id="rId12" w:anchor="416-bis">
        <w:r>
          <w:rPr>
            <w:rFonts w:ascii="Palatino Linotype" w:eastAsia="Palatino Linotype" w:hAnsi="Palatino Linotype" w:cs="Palatino Linotype"/>
            <w:sz w:val="20"/>
            <w:szCs w:val="20"/>
          </w:rPr>
          <w:t>articolo 416-bis</w:t>
        </w:r>
      </w:hyperlink>
      <w:r>
        <w:rPr>
          <w:rFonts w:ascii="Palatino Linotype" w:eastAsia="Palatino Linotype" w:hAnsi="Palatino Linotype" w:cs="Palatino Linotype"/>
          <w:sz w:val="20"/>
          <w:szCs w:val="20"/>
        </w:rPr>
        <w:t> ovvero al fine di agevolare l’attività delle associazioni previste dallo stesso articolo, nonché per i delitti, consumati o tentati, previsti  dall’articolo 74 del DPR 9 ottobre 1990, n.309, (Associazione finalizzata al traffico illecito di sostanze stupefacenti e psicotrope), dall’</w:t>
      </w:r>
      <w:hyperlink r:id="rId13" w:anchor="y_1973_0043">
        <w:r>
          <w:rPr>
            <w:rFonts w:ascii="Palatino Linotype" w:eastAsia="Palatino Linotype" w:hAnsi="Palatino Linotype" w:cs="Palatino Linotype"/>
            <w:sz w:val="20"/>
            <w:szCs w:val="20"/>
          </w:rPr>
          <w:t>articolo 291-quater del DPR 23 gennaio 1973, n. 43</w:t>
        </w:r>
      </w:hyperlink>
      <w:r>
        <w:rPr>
          <w:rFonts w:ascii="Palatino Linotype" w:eastAsia="Palatino Linotype" w:hAnsi="Palatino Linotype" w:cs="Palatino Linotype"/>
          <w:sz w:val="20"/>
          <w:szCs w:val="20"/>
        </w:rPr>
        <w:t> (Associazione per delinquere finalizzata al contrabbando di tabacchi lavorati esteri) e dall'articolo 452-quaterdieces del codice penale (Attività organizzate per il traffico illecito di rifiuti) in quanto riconducibili alla partecipazione a un’organizzazione criminale, quale definita all’articolo 2 della decisione quadro 2008/841/GAI del Consiglio;</w:t>
      </w:r>
    </w:p>
    <w:p w14:paraId="1E49EF67"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consumati o tentati, di cui agli </w:t>
      </w:r>
      <w:hyperlink r:id="rId14" w:anchor="317">
        <w:r>
          <w:rPr>
            <w:rFonts w:ascii="Palatino Linotype" w:eastAsia="Palatino Linotype" w:hAnsi="Palatino Linotype" w:cs="Palatino Linotype"/>
            <w:sz w:val="20"/>
            <w:szCs w:val="20"/>
          </w:rPr>
          <w:t>articoli 317 (Concussione), 318 (Corruzione per l’esercizio della funzione), 319 (Corruzione per un atto contrario ai doveri d’ufficio), 319-ter (Corruzione in atti giudiziari), 319-quater (Induzione indebita a dare o promettere utilità), 320 (Corruzione di persona incaricata di un pubblico ufficio), 321 (Pene per il corruttore), 322 (Istigazione alla corruzione), 322-bis</w:t>
        </w:r>
      </w:hyperlink>
      <w:r>
        <w:rPr>
          <w:rFonts w:ascii="Palatino Linotype" w:eastAsia="Palatino Linotype" w:hAnsi="Palatino Linotype" w:cs="Palatino Linotype"/>
          <w:sz w:val="20"/>
          <w:szCs w:val="20"/>
        </w:rPr>
        <w:t xml:space="preserve"> (Peculato, concussione, induzione indebita a dare o promettere utilità, corruzione e istigazione alla corruzione di membri degli organi delle Comunità europee e di funzionari delle Comunità europee e di Stati esteri), </w:t>
      </w:r>
      <w:hyperlink r:id="rId15" w:anchor="346-bis">
        <w:r>
          <w:rPr>
            <w:rFonts w:ascii="Palatino Linotype" w:eastAsia="Palatino Linotype" w:hAnsi="Palatino Linotype" w:cs="Palatino Linotype"/>
            <w:sz w:val="20"/>
            <w:szCs w:val="20"/>
          </w:rPr>
          <w:t>346-bis</w:t>
        </w:r>
      </w:hyperlink>
      <w:r>
        <w:rPr>
          <w:rFonts w:ascii="Palatino Linotype" w:eastAsia="Palatino Linotype" w:hAnsi="Palatino Linotype" w:cs="Palatino Linotype"/>
          <w:sz w:val="20"/>
          <w:szCs w:val="20"/>
        </w:rPr>
        <w:t xml:space="preserve"> (Traffico di influenze illecite), </w:t>
      </w:r>
      <w:hyperlink r:id="rId16" w:anchor="353">
        <w:r>
          <w:rPr>
            <w:rFonts w:ascii="Palatino Linotype" w:eastAsia="Palatino Linotype" w:hAnsi="Palatino Linotype" w:cs="Palatino Linotype"/>
            <w:sz w:val="20"/>
            <w:szCs w:val="20"/>
          </w:rPr>
          <w:t>353 (Turbata libertà degli incanti), 353-bis (Turbata libertà del procedimento di scelta del contraente), 354 (Astensione dagli incanti), 355 (Inadempimento di contratti di pubbliche forniture)  e 356 (Frode nelle pubbliche forniture) del codice penale</w:t>
        </w:r>
      </w:hyperlink>
      <w:r>
        <w:rPr>
          <w:rFonts w:ascii="Palatino Linotype" w:eastAsia="Palatino Linotype" w:hAnsi="Palatino Linotype" w:cs="Palatino Linotype"/>
          <w:sz w:val="20"/>
          <w:szCs w:val="20"/>
        </w:rPr>
        <w:t> nonché all’</w:t>
      </w:r>
      <w:hyperlink r:id="rId17" w:anchor="2635">
        <w:r>
          <w:rPr>
            <w:rFonts w:ascii="Palatino Linotype" w:eastAsia="Palatino Linotype" w:hAnsi="Palatino Linotype" w:cs="Palatino Linotype"/>
            <w:sz w:val="20"/>
            <w:szCs w:val="20"/>
          </w:rPr>
          <w:t>articolo 2635 (Corruzione tra privati) del codice civile</w:t>
        </w:r>
      </w:hyperlink>
      <w:r>
        <w:rPr>
          <w:rFonts w:ascii="Palatino Linotype" w:eastAsia="Palatino Linotype" w:hAnsi="Palatino Linotype" w:cs="Palatino Linotype"/>
          <w:sz w:val="20"/>
          <w:szCs w:val="20"/>
        </w:rPr>
        <w:t>; </w:t>
      </w:r>
    </w:p>
    <w:p w14:paraId="1571F692"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false comunicazioni sociali di cui agli articoli 2621 e 2622 del codice civile;</w:t>
      </w:r>
    </w:p>
    <w:p w14:paraId="500D02B3"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frode ai sensi dell’articolo 1 della convenzione relativa alla tutela degli interessi finanziari delle Comunità europee; </w:t>
      </w:r>
    </w:p>
    <w:p w14:paraId="1E2D67B1"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consumati o tentati, commessi con finalità di terrorismo, anche internazionale, e di eversione dell’ordine costituzionale reati terroristici o reati connessi alle attività terroristiche; </w:t>
      </w:r>
    </w:p>
    <w:p w14:paraId="4EEFC2E6"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di cui agli </w:t>
      </w:r>
      <w:hyperlink r:id="rId18" w:anchor="648-bis">
        <w:r>
          <w:rPr>
            <w:rFonts w:ascii="Palatino Linotype" w:eastAsia="Palatino Linotype" w:hAnsi="Palatino Linotype" w:cs="Palatino Linotype"/>
            <w:sz w:val="20"/>
            <w:szCs w:val="20"/>
          </w:rPr>
          <w:t>articoli 648-bis (Riciclaggio), 648-ter (Impiego di denaro, beni o utilità di provenienza illecita) e 648-ter.1 (Auto riciclaggio) del codice penale</w:t>
        </w:r>
      </w:hyperlink>
      <w:r>
        <w:rPr>
          <w:rFonts w:ascii="Palatino Linotype" w:eastAsia="Palatino Linotype" w:hAnsi="Palatino Linotype" w:cs="Palatino Linotype"/>
          <w:sz w:val="20"/>
          <w:szCs w:val="20"/>
        </w:rPr>
        <w:t>, riciclaggio di proventi di attività criminose o finanziamento del terrorismo, quali definiti all’</w:t>
      </w:r>
      <w:hyperlink r:id="rId19" w:anchor="y_2007_0109">
        <w:r>
          <w:rPr>
            <w:rFonts w:ascii="Palatino Linotype" w:eastAsia="Palatino Linotype" w:hAnsi="Palatino Linotype" w:cs="Palatino Linotype"/>
            <w:sz w:val="20"/>
            <w:szCs w:val="20"/>
          </w:rPr>
          <w:t>articolo 1 del decreto legislativo 22 giugno 2007, n. 109</w:t>
        </w:r>
      </w:hyperlink>
      <w:r>
        <w:rPr>
          <w:rFonts w:ascii="Palatino Linotype" w:eastAsia="Palatino Linotype" w:hAnsi="Palatino Linotype" w:cs="Palatino Linotype"/>
          <w:sz w:val="20"/>
          <w:szCs w:val="20"/>
        </w:rPr>
        <w:t> e successive modificazioni;</w:t>
      </w:r>
    </w:p>
    <w:p w14:paraId="5F14C3F9"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sfruttamento del lavoro minorile e altre forme di tratta di esseri umani definite con il decreto legislativo 4 marzo 2014, n. 24;</w:t>
      </w:r>
    </w:p>
    <w:p w14:paraId="3AAF202B" w14:textId="77777777" w:rsidR="00591554" w:rsidRDefault="0075023B">
      <w:pPr>
        <w:numPr>
          <w:ilvl w:val="1"/>
          <w:numId w:val="14"/>
        </w:numPr>
        <w:spacing w:after="240"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ogni altro delitto da cui derivi, quale pena accessoria, l'incapacità di contrattare con la pubblica amministrazione;</w:t>
      </w:r>
    </w:p>
    <w:p w14:paraId="6B71DCFF" w14:textId="77777777" w:rsidR="00591554" w:rsidRDefault="0075023B">
      <w:pPr>
        <w:tabs>
          <w:tab w:val="left" w:pos="9214"/>
        </w:tabs>
        <w:spacing w:after="240"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w:t>
      </w:r>
      <w:r>
        <w:rPr>
          <w:rFonts w:ascii="Palatino Linotype" w:eastAsia="Palatino Linotype" w:hAnsi="Palatino Linotype" w:cs="Palatino Linotype"/>
          <w:b/>
          <w:bCs/>
          <w:sz w:val="20"/>
          <w:szCs w:val="20"/>
        </w:rPr>
        <w:t xml:space="preserve"> </w:t>
      </w:r>
      <w:r>
        <w:rPr>
          <w:rFonts w:ascii="Palatino Linotype" w:eastAsia="Palatino Linotype" w:hAnsi="Palatino Linotype" w:cs="Palatino Linotype"/>
          <w:sz w:val="20"/>
          <w:szCs w:val="20"/>
        </w:rPr>
        <w:t>suddetti fatti, stati o qualità sono verificabili dalla stazione appaltante presso</w:t>
      </w:r>
      <w:r>
        <w:rPr>
          <w:rFonts w:ascii="Palatino Linotype" w:eastAsia="Palatino Linotype" w:hAnsi="Palatino Linotype" w:cs="Palatino Linotype"/>
          <w:i/>
          <w:iCs/>
          <w:sz w:val="20"/>
          <w:szCs w:val="2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Uffici del Casellario Giudiziale presso il Tribunale d</w:t>
      </w:r>
      <w:r>
        <w:rPr>
          <w:rFonts w:ascii="Palatino Linotype" w:eastAsia="Palatino Linotype" w:hAnsi="Palatino Linotype" w:cs="Palatino Linotype"/>
          <w:sz w:val="20"/>
          <w:szCs w:val="20"/>
        </w:rPr>
        <w:t>i ___________________________________ indirizzo _________________________ n. tel. _______________ n. fax __________________);</w:t>
      </w:r>
    </w:p>
    <w:p w14:paraId="0A381881" w14:textId="77777777" w:rsidR="00591554" w:rsidRDefault="0075023B">
      <w:pPr>
        <w:widowControl w:val="0"/>
        <w:numPr>
          <w:ilvl w:val="0"/>
          <w:numId w:val="5"/>
        </w:numPr>
        <w:pBdr>
          <w:top w:val="nil"/>
          <w:left w:val="nil"/>
          <w:bottom w:val="nil"/>
          <w:right w:val="nil"/>
          <w:between w:val="nil"/>
        </w:pBdr>
        <w:spacing w:before="240"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94, comma 1, del Codice, dichiara, ai sensi e per gli effetti di cui all’art. 96, comma 6, del Codice</w:t>
      </w:r>
      <w:r>
        <w:rPr>
          <w:rFonts w:ascii="Palatino Linotype" w:eastAsia="Palatino Linotype" w:hAnsi="Palatino Linotype" w:cs="Palatino Linotype"/>
          <w:b/>
          <w:bCs/>
          <w:color w:val="000000"/>
          <w:sz w:val="20"/>
          <w:szCs w:val="20"/>
        </w:rPr>
        <w:t xml:space="preserve">, di aver adottato le seguenti tempestive e sufficienti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2510B5B4"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D176DA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56D60FB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D257881"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518CE054"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2486CCE9"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94, comma 1, del Codice, </w:t>
      </w:r>
      <w:r>
        <w:rPr>
          <w:rFonts w:ascii="Palatino Linotype" w:eastAsia="Palatino Linotype" w:hAnsi="Palatino Linotype" w:cs="Palatino Linotype"/>
          <w:b/>
          <w:bCs/>
          <w:color w:val="000000"/>
          <w:sz w:val="20"/>
          <w:szCs w:val="20"/>
        </w:rPr>
        <w:t xml:space="preserve">di non potere adottare le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626FCAA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75BF4C59"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6E0FC0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032532B"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p w14:paraId="65AD674B" w14:textId="77777777" w:rsidR="00591554" w:rsidRDefault="0075023B">
      <w:pPr>
        <w:numPr>
          <w:ilvl w:val="0"/>
          <w:numId w:val="11"/>
        </w:numPr>
        <w:tabs>
          <w:tab w:val="left" w:pos="9214"/>
        </w:tabs>
        <w:spacing w:before="240" w:after="240" w:line="276" w:lineRule="auto"/>
        <w:ind w:left="284"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94, comma 2,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nei propri confronti e nei confronti dei soggetti sopra indicati attualmente in carica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0"/>
          <w:szCs w:val="20"/>
        </w:rPr>
        <w:t xml:space="preserve">e rispettivi familiari conviventi, </w:t>
      </w:r>
      <w:r>
        <w:rPr>
          <w:rFonts w:ascii="Palatino Linotype" w:eastAsia="Palatino Linotype" w:hAnsi="Palatino Linotype" w:cs="Palatino Linotype"/>
          <w:b/>
          <w:bCs/>
          <w:i/>
          <w:iCs/>
          <w:sz w:val="20"/>
          <w:szCs w:val="20"/>
        </w:rPr>
        <w:t>(barrare la casella che interessa)</w:t>
      </w:r>
    </w:p>
    <w:p w14:paraId="48609DCF"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di non incorrere nella causa di esclusione di cui all’art. 94, comma 2, del Codice, in quanto non sussistono cause di decadenza, di sospensione, o di divieto previste dall’</w:t>
      </w:r>
      <w:hyperlink r:id="rId20" w:anchor="067">
        <w:r>
          <w:rPr>
            <w:rFonts w:ascii="Palatino Linotype" w:eastAsia="Palatino Linotype" w:hAnsi="Palatino Linotype" w:cs="Palatino Linotype"/>
            <w:color w:val="000000"/>
            <w:sz w:val="20"/>
            <w:szCs w:val="20"/>
          </w:rPr>
          <w:t>articolo 67 del decreto legislativo 6 settembre 2011, n. 159</w:t>
        </w:r>
      </w:hyperlink>
      <w:r>
        <w:rPr>
          <w:rFonts w:ascii="Palatino Linotype" w:eastAsia="Palatino Linotype" w:hAnsi="Palatino Linotype" w:cs="Palatino Linotype"/>
          <w:color w:val="000000"/>
          <w:sz w:val="20"/>
          <w:szCs w:val="20"/>
        </w:rPr>
        <w:t> o di un tentativo di infiltrazione mafiosa di cui all’</w:t>
      </w:r>
      <w:hyperlink r:id="rId21" w:anchor="084">
        <w:r>
          <w:rPr>
            <w:rFonts w:ascii="Palatino Linotype" w:eastAsia="Palatino Linotype" w:hAnsi="Palatino Linotype" w:cs="Palatino Linotype"/>
            <w:color w:val="000000"/>
            <w:sz w:val="20"/>
            <w:szCs w:val="20"/>
          </w:rPr>
          <w:t>articolo 84, comma 4, del medesimo decreto</w:t>
        </w:r>
      </w:hyperlink>
      <w:r>
        <w:rPr>
          <w:rFonts w:ascii="Palatino Linotype" w:eastAsia="Palatino Linotype" w:hAnsi="Palatino Linotype" w:cs="Palatino Linotype"/>
          <w:color w:val="000000"/>
          <w:sz w:val="20"/>
          <w:szCs w:val="20"/>
        </w:rPr>
        <w:t>.</w:t>
      </w:r>
    </w:p>
    <w:p w14:paraId="3D92E7D0" w14:textId="77777777" w:rsidR="00591554" w:rsidRDefault="0075023B">
      <w:pPr>
        <w:tabs>
          <w:tab w:val="left" w:pos="9214"/>
        </w:tabs>
        <w:spacing w:after="240"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w:t>
      </w:r>
      <w:r>
        <w:rPr>
          <w:rFonts w:ascii="Palatino Linotype" w:eastAsia="Palatino Linotype" w:hAnsi="Palatino Linotype" w:cs="Palatino Linotype"/>
          <w:b/>
          <w:bCs/>
          <w:sz w:val="20"/>
          <w:szCs w:val="20"/>
        </w:rPr>
        <w:t xml:space="preserve"> </w:t>
      </w:r>
      <w:r>
        <w:rPr>
          <w:rFonts w:ascii="Palatino Linotype" w:eastAsia="Palatino Linotype" w:hAnsi="Palatino Linotype" w:cs="Palatino Linotype"/>
          <w:sz w:val="20"/>
          <w:szCs w:val="20"/>
        </w:rPr>
        <w:t>suddetti fatti, stati o qualità sono verificabili dalla stazione appaltante presso</w:t>
      </w:r>
      <w:r>
        <w:rPr>
          <w:rFonts w:ascii="Palatino Linotype" w:eastAsia="Palatino Linotype" w:hAnsi="Palatino Linotype" w:cs="Palatino Linotype"/>
          <w:i/>
          <w:iCs/>
          <w:sz w:val="20"/>
          <w:szCs w:val="2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 xml:space="preserve">Prefettura - UTG di </w:t>
      </w:r>
      <w:r>
        <w:rPr>
          <w:rFonts w:ascii="Palatino Linotype" w:eastAsia="Palatino Linotype" w:hAnsi="Palatino Linotype" w:cs="Palatino Linotype"/>
          <w:sz w:val="20"/>
          <w:szCs w:val="20"/>
        </w:rPr>
        <w:t>_____________________________________ indirizzo _______________________________ n. tel. __________________ n. fax _________________________);</w:t>
      </w:r>
    </w:p>
    <w:p w14:paraId="47D3F9B1"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    pur incorrendo nella causa di esclusione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di cui all’art. 94, comma 2, del Codice</w:t>
      </w:r>
      <w:r>
        <w:rPr>
          <w:rFonts w:ascii="Palatino Linotype" w:eastAsia="Palatino Linotype" w:hAnsi="Palatino Linotype" w:cs="Palatino Linotype"/>
          <w:b/>
          <w:bCs/>
          <w:color w:val="000000"/>
          <w:sz w:val="20"/>
          <w:szCs w:val="20"/>
        </w:rPr>
        <w:t xml:space="preserve">, di aver adottato le seguenti tempestive e sufficienti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2A1EE10E"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7DACA32F"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2FD3EC1"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285D558B"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1FA790C3"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7A694574"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bookmarkStart w:id="3" w:name="_heading=h.donvjrssybpg" w:colFirst="0" w:colLast="0"/>
      <w:bookmarkEnd w:id="3"/>
      <w:r>
        <w:rPr>
          <w:rFonts w:ascii="Palatino Linotype" w:eastAsia="Palatino Linotype" w:hAnsi="Palatino Linotype" w:cs="Palatino Linotype"/>
          <w:color w:val="000000"/>
          <w:sz w:val="20"/>
          <w:szCs w:val="20"/>
        </w:rPr>
        <w:t xml:space="preserve">     pur incorrendo nella causa di esclusione di cui all’art. 94, comma 2, del Codice, </w:t>
      </w:r>
      <w:r>
        <w:rPr>
          <w:rFonts w:ascii="Palatino Linotype" w:eastAsia="Palatino Linotype" w:hAnsi="Palatino Linotype" w:cs="Palatino Linotype"/>
          <w:b/>
          <w:bCs/>
          <w:color w:val="000000"/>
          <w:sz w:val="20"/>
          <w:szCs w:val="20"/>
        </w:rPr>
        <w:t xml:space="preserve">di non potere adottare le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339A7152"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6FA2C22"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67BE9EC"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5AC9C6D8"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p w14:paraId="09DE2A95" w14:textId="77777777" w:rsidR="00591554" w:rsidRDefault="0075023B">
      <w:pPr>
        <w:numPr>
          <w:ilvl w:val="0"/>
          <w:numId w:val="11"/>
        </w:numPr>
        <w:tabs>
          <w:tab w:val="left" w:pos="9214"/>
        </w:tabs>
        <w:spacing w:before="240" w:after="240" w:line="276" w:lineRule="auto"/>
        <w:ind w:left="284" w:hanging="284"/>
        <w:jc w:val="both"/>
        <w:rPr>
          <w:rFonts w:ascii="Palatino Linotype" w:eastAsia="Palatino Linotype" w:hAnsi="Palatino Linotype" w:cs="Palatino Linotype"/>
          <w:sz w:val="20"/>
          <w:szCs w:val="20"/>
        </w:rPr>
      </w:pPr>
      <w:bookmarkStart w:id="4" w:name="_heading=h.cvkooaaqqz43" w:colFirst="0" w:colLast="0"/>
      <w:bookmarkEnd w:id="4"/>
      <w:r>
        <w:rPr>
          <w:rFonts w:ascii="Palatino Linotype" w:eastAsia="Palatino Linotype" w:hAnsi="Palatino Linotype" w:cs="Palatino Linotype"/>
          <w:i/>
          <w:iCs/>
          <w:sz w:val="20"/>
          <w:szCs w:val="20"/>
          <w:u w:val="single"/>
        </w:rPr>
        <w:t>(art. 94, comma 5,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2B144F00"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di non incorrere nella causa di esclusione di cui all’art. 94, comma 5, del Codice, in quanto:</w:t>
      </w:r>
    </w:p>
    <w:p w14:paraId="452787AB" w14:textId="77777777" w:rsidR="00591554" w:rsidRDefault="0075023B">
      <w:pPr>
        <w:numPr>
          <w:ilvl w:val="0"/>
          <w:numId w:val="6"/>
        </w:numPr>
        <w:spacing w:after="240"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5, lett. a, del Codice</w:t>
      </w:r>
      <w:r>
        <w:rPr>
          <w:rFonts w:ascii="Palatino Linotype" w:eastAsia="Palatino Linotype" w:hAnsi="Palatino Linotype" w:cs="Palatino Linotype"/>
          <w:sz w:val="20"/>
          <w:szCs w:val="20"/>
        </w:rPr>
        <w:t>) che nei confronti dell’impresa non è stata applicata la sanzione interdittiva di cui all’art. 9, comma 2, lett. c), del Decreto Legislativo 8 giugno 2001, n. 231 o altra sanzione che comporti il divieto di contrarre con la pubblica amministrazione, compresi i provvedimenti interdittivi di cui di cui all'articolo14 del decreto legislativo 9 aprile 2008, n. 81;</w:t>
      </w:r>
    </w:p>
    <w:p w14:paraId="188C8EB4"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i/>
          <w:iCs/>
          <w:color w:val="000000"/>
          <w:sz w:val="20"/>
          <w:szCs w:val="20"/>
        </w:rPr>
        <w:t>(art. 94, comma 5, lett. b)</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i/>
          <w:iCs/>
          <w:color w:val="000000"/>
          <w:sz w:val="20"/>
          <w:szCs w:val="20"/>
        </w:rPr>
        <w:t>(barrare e completare la casella che interessa)</w:t>
      </w:r>
    </w:p>
    <w:p w14:paraId="634B523A" w14:textId="77777777" w:rsidR="00591554" w:rsidRDefault="0075023B">
      <w:pPr>
        <w:numPr>
          <w:ilvl w:val="0"/>
          <w:numId w:val="7"/>
        </w:numPr>
        <w:spacing w:after="24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in regola con le norme di cui all’art. 17 della Legge 12 marzo 1999, n. 68 e </w:t>
      </w:r>
      <w:proofErr w:type="spellStart"/>
      <w:r>
        <w:rPr>
          <w:rFonts w:ascii="Palatino Linotype" w:eastAsia="Palatino Linotype" w:hAnsi="Palatino Linotype" w:cs="Palatino Linotype"/>
          <w:sz w:val="20"/>
          <w:szCs w:val="20"/>
        </w:rPr>
        <w:t>s.m.i.</w:t>
      </w:r>
      <w:proofErr w:type="spellEnd"/>
      <w:r>
        <w:rPr>
          <w:rFonts w:ascii="Palatino Linotype" w:eastAsia="Palatino Linotype" w:hAnsi="Palatino Linotype" w:cs="Palatino Linotype"/>
          <w:sz w:val="20"/>
          <w:szCs w:val="20"/>
        </w:rPr>
        <w:t>;</w:t>
      </w:r>
    </w:p>
    <w:p w14:paraId="5B9E55CF" w14:textId="77777777" w:rsidR="00591554" w:rsidRDefault="0075023B">
      <w:pPr>
        <w:tabs>
          <w:tab w:val="left" w:pos="9214"/>
        </w:tabs>
        <w:spacing w:after="240" w:line="276" w:lineRule="auto"/>
        <w:ind w:left="1701"/>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 suddetti fatti, stati o qualità sono verificabili dalla stazione appaltante presso il </w:t>
      </w:r>
      <w:r>
        <w:rPr>
          <w:rFonts w:ascii="Palatino Linotype" w:eastAsia="Palatino Linotype" w:hAnsi="Palatino Linotype" w:cs="Palatino Linotype"/>
          <w:b/>
          <w:bCs/>
          <w:sz w:val="20"/>
          <w:szCs w:val="20"/>
        </w:rPr>
        <w:t>Centro per l’impiego</w:t>
      </w:r>
      <w:r>
        <w:rPr>
          <w:rFonts w:ascii="Palatino Linotype" w:eastAsia="Palatino Linotype" w:hAnsi="Palatino Linotype" w:cs="Palatino Linotype"/>
          <w:sz w:val="20"/>
          <w:szCs w:val="20"/>
        </w:rPr>
        <w:t xml:space="preserve"> e la formazione della </w:t>
      </w:r>
      <w:r>
        <w:rPr>
          <w:rFonts w:ascii="Palatino Linotype" w:eastAsia="Palatino Linotype" w:hAnsi="Palatino Linotype" w:cs="Palatino Linotype"/>
          <w:b/>
          <w:bCs/>
          <w:sz w:val="20"/>
          <w:szCs w:val="20"/>
        </w:rPr>
        <w:t>Provincia di</w:t>
      </w:r>
      <w:r>
        <w:rPr>
          <w:rFonts w:ascii="Palatino Linotype" w:eastAsia="Palatino Linotype" w:hAnsi="Palatino Linotype" w:cs="Palatino Linotype"/>
          <w:sz w:val="20"/>
          <w:szCs w:val="20"/>
        </w:rPr>
        <w:t xml:space="preserve"> ____________________________ indirizzo ____________________ n. tel. __________________ n. fax ______________;</w:t>
      </w:r>
    </w:p>
    <w:p w14:paraId="644EBEC3" w14:textId="77777777" w:rsidR="00591554" w:rsidRDefault="0075023B">
      <w:pPr>
        <w:tabs>
          <w:tab w:val="left" w:pos="9214"/>
        </w:tabs>
        <w:spacing w:after="240" w:line="276" w:lineRule="auto"/>
        <w:ind w:left="1843"/>
        <w:jc w:val="center"/>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w:t>
      </w:r>
      <w:r>
        <w:rPr>
          <w:rFonts w:ascii="Palatino Linotype" w:eastAsia="Palatino Linotype" w:hAnsi="Palatino Linotype" w:cs="Palatino Linotype"/>
          <w:b/>
          <w:bCs/>
          <w:i/>
          <w:iCs/>
          <w:sz w:val="20"/>
          <w:szCs w:val="20"/>
        </w:rPr>
        <w:t>oppure</w:t>
      </w:r>
      <w:r>
        <w:rPr>
          <w:rFonts w:ascii="Palatino Linotype" w:eastAsia="Palatino Linotype" w:hAnsi="Palatino Linotype" w:cs="Palatino Linotype"/>
          <w:b/>
          <w:bCs/>
          <w:sz w:val="20"/>
          <w:szCs w:val="20"/>
        </w:rPr>
        <w:t>)</w:t>
      </w:r>
    </w:p>
    <w:p w14:paraId="3BF93381" w14:textId="77777777" w:rsidR="00591554" w:rsidRDefault="0075023B">
      <w:pPr>
        <w:numPr>
          <w:ilvl w:val="0"/>
          <w:numId w:val="7"/>
        </w:numPr>
        <w:spacing w:after="24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di non essere tenuto agli obblighi di cui alla riferita legge 12 marzo 1999, n. 68 in quanto__________________________________________________________________;</w:t>
      </w:r>
    </w:p>
    <w:p w14:paraId="6239AE95"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5, lett. d,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w:t>
      </w:r>
      <w:r>
        <w:rPr>
          <w:rFonts w:ascii="Palatino Linotype" w:eastAsia="Palatino Linotype" w:hAnsi="Palatino Linotype" w:cs="Palatino Linotype"/>
          <w:b/>
          <w:bCs/>
          <w:i/>
          <w:iCs/>
          <w:sz w:val="20"/>
          <w:szCs w:val="20"/>
        </w:rPr>
        <w:t>completare e barrare la casella che interessa</w:t>
      </w:r>
      <w:r>
        <w:rPr>
          <w:rFonts w:ascii="Palatino Linotype" w:eastAsia="Palatino Linotype" w:hAnsi="Palatino Linotype" w:cs="Palatino Linotype"/>
          <w:sz w:val="20"/>
          <w:szCs w:val="20"/>
        </w:rPr>
        <w:t xml:space="preserve">) </w:t>
      </w:r>
    </w:p>
    <w:p w14:paraId="59EB7859" w14:textId="77777777" w:rsidR="00591554" w:rsidRDefault="0075023B">
      <w:pPr>
        <w:numPr>
          <w:ilvl w:val="0"/>
          <w:numId w:val="7"/>
        </w:numPr>
        <w:spacing w:after="24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che l’impresa non è sottoposta a liquidazione giudiziale e non si trova in stato di liquidazione coatta o di concordato preventivo (</w:t>
      </w:r>
      <w:r>
        <w:rPr>
          <w:rFonts w:ascii="Palatino Linotype" w:eastAsia="Palatino Linotype" w:hAnsi="Palatino Linotype" w:cs="Palatino Linotype"/>
          <w:i/>
          <w:iCs/>
          <w:sz w:val="20"/>
          <w:szCs w:val="20"/>
        </w:rPr>
        <w:t xml:space="preserve">i suddetti fatti, stati o qualità sono verificabili dalla stazione appaltante presso: </w:t>
      </w:r>
      <w:r>
        <w:rPr>
          <w:rFonts w:ascii="Palatino Linotype" w:eastAsia="Palatino Linotype" w:hAnsi="Palatino Linotype" w:cs="Palatino Linotype"/>
          <w:b/>
          <w:bCs/>
          <w:sz w:val="20"/>
          <w:szCs w:val="20"/>
        </w:rPr>
        <w:t>Camera di Commercio di</w:t>
      </w:r>
      <w:r>
        <w:rPr>
          <w:rFonts w:ascii="Palatino Linotype" w:eastAsia="Palatino Linotype" w:hAnsi="Palatino Linotype" w:cs="Palatino Linotype"/>
          <w:sz w:val="20"/>
          <w:szCs w:val="20"/>
        </w:rPr>
        <w:t xml:space="preserve"> _____________________________ indirizzo ___________________________ n. tel. __________________ n. fax __________________) e che non è in corso un procedimento per la dichiarazione di una di tali situazioni (</w:t>
      </w:r>
      <w:r>
        <w:rPr>
          <w:rFonts w:ascii="Palatino Linotype" w:eastAsia="Palatino Linotype" w:hAnsi="Palatino Linotype" w:cs="Palatino Linotype"/>
          <w:i/>
          <w:iCs/>
          <w:sz w:val="20"/>
          <w:szCs w:val="20"/>
        </w:rPr>
        <w:t>i suddetti fatti, stati o qualità sono verificabili dalla stazione appaltante presso</w:t>
      </w:r>
      <w:r>
        <w:rPr>
          <w:rFonts w:ascii="Palatino Linotype" w:eastAsia="Palatino Linotype" w:hAnsi="Palatino Linotype" w:cs="Palatino Linotype"/>
          <w:b/>
          <w:bCs/>
          <w:i/>
          <w:iCs/>
          <w:sz w:val="20"/>
          <w:szCs w:val="20"/>
        </w:rPr>
        <w:t>:</w:t>
      </w:r>
      <w:r>
        <w:rPr>
          <w:rFonts w:ascii="Palatino Linotype" w:eastAsia="Palatino Linotype" w:hAnsi="Palatino Linotype" w:cs="Palatino Linotype"/>
          <w:i/>
          <w:iCs/>
          <w:sz w:val="20"/>
          <w:szCs w:val="20"/>
        </w:rPr>
        <w:t xml:space="preserve"> </w:t>
      </w:r>
      <w:r>
        <w:rPr>
          <w:rFonts w:ascii="Palatino Linotype" w:eastAsia="Palatino Linotype" w:hAnsi="Palatino Linotype" w:cs="Palatino Linotype"/>
          <w:b/>
          <w:bCs/>
          <w:sz w:val="20"/>
          <w:szCs w:val="20"/>
        </w:rPr>
        <w:t>Tribunale di _________________ Sez. Fallimentare</w:t>
      </w:r>
      <w:r>
        <w:rPr>
          <w:rFonts w:ascii="Palatino Linotype" w:eastAsia="Palatino Linotype" w:hAnsi="Palatino Linotype" w:cs="Palatino Linotype"/>
          <w:sz w:val="20"/>
          <w:szCs w:val="20"/>
        </w:rPr>
        <w:t>, indirizzo _______________________________________________ n. tel. ___________________ n. fax ______________________);</w:t>
      </w:r>
    </w:p>
    <w:p w14:paraId="3974CF97" w14:textId="77777777" w:rsidR="00591554" w:rsidRDefault="0075023B">
      <w:pPr>
        <w:tabs>
          <w:tab w:val="left" w:pos="9214"/>
        </w:tabs>
        <w:spacing w:after="240" w:line="276" w:lineRule="auto"/>
        <w:ind w:left="1843"/>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(Oppure, in caso di concordato preventivo con continuità aziendale)</w:t>
      </w:r>
    </w:p>
    <w:p w14:paraId="514CA4DA" w14:textId="77777777" w:rsidR="00591554" w:rsidRDefault="0075023B">
      <w:pPr>
        <w:numPr>
          <w:ilvl w:val="0"/>
          <w:numId w:val="7"/>
        </w:num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trovarsi in stato di </w:t>
      </w:r>
      <w:r>
        <w:rPr>
          <w:rFonts w:ascii="Palatino Linotype" w:eastAsia="Palatino Linotype" w:hAnsi="Palatino Linotype" w:cs="Palatino Linotype"/>
          <w:sz w:val="20"/>
          <w:szCs w:val="20"/>
          <w:u w:val="single"/>
        </w:rPr>
        <w:t>concordato preventivo con continuità aziendale</w:t>
      </w:r>
      <w:r>
        <w:rPr>
          <w:rFonts w:ascii="Palatino Linotype" w:eastAsia="Palatino Linotype" w:hAnsi="Palatino Linotype" w:cs="Palatino Linotype"/>
          <w:sz w:val="20"/>
          <w:szCs w:val="20"/>
        </w:rPr>
        <w:t xml:space="preserve">, di cui all’art. 186-bis del R.D. 16 marzo 1942, n. 267, </w:t>
      </w:r>
      <w:proofErr w:type="gramStart"/>
      <w:r>
        <w:rPr>
          <w:rFonts w:ascii="Palatino Linotype" w:eastAsia="Palatino Linotype" w:hAnsi="Palatino Linotype" w:cs="Palatino Linotype"/>
          <w:sz w:val="20"/>
          <w:szCs w:val="20"/>
        </w:rPr>
        <w:t>giusta decreto</w:t>
      </w:r>
      <w:proofErr w:type="gramEnd"/>
      <w:r>
        <w:rPr>
          <w:rFonts w:ascii="Palatino Linotype" w:eastAsia="Palatino Linotype" w:hAnsi="Palatino Linotype" w:cs="Palatino Linotype"/>
          <w:sz w:val="20"/>
          <w:szCs w:val="20"/>
        </w:rPr>
        <w:t xml:space="preserve"> del Tribunale di _________ del ________ e di essere stato autorizzato a partecipare alle procedure di affidamento di contratti pubblici, </w:t>
      </w:r>
      <w:proofErr w:type="gramStart"/>
      <w:r>
        <w:rPr>
          <w:rFonts w:ascii="Palatino Linotype" w:eastAsia="Palatino Linotype" w:hAnsi="Palatino Linotype" w:cs="Palatino Linotype"/>
          <w:sz w:val="20"/>
          <w:szCs w:val="20"/>
        </w:rPr>
        <w:t>giusta decreto</w:t>
      </w:r>
      <w:proofErr w:type="gramEnd"/>
      <w:r>
        <w:rPr>
          <w:rFonts w:ascii="Palatino Linotype" w:eastAsia="Palatino Linotype" w:hAnsi="Palatino Linotype" w:cs="Palatino Linotype"/>
          <w:sz w:val="20"/>
          <w:szCs w:val="20"/>
        </w:rPr>
        <w:t xml:space="preserve"> del giudice delegato del Tribunale _______ del ________. Per tale motivo: </w:t>
      </w:r>
    </w:p>
    <w:p w14:paraId="045D269A" w14:textId="77777777" w:rsidR="00591554" w:rsidRDefault="0075023B">
      <w:pPr>
        <w:numPr>
          <w:ilvl w:val="0"/>
          <w:numId w:val="1"/>
        </w:numPr>
        <w:tabs>
          <w:tab w:val="left" w:pos="1418"/>
        </w:tabs>
        <w:spacing w:after="240" w:line="276" w:lineRule="auto"/>
        <w:ind w:left="1985"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dichiara</w:t>
      </w:r>
      <w:r>
        <w:rPr>
          <w:rFonts w:ascii="Palatino Linotype" w:eastAsia="Palatino Linotype" w:hAnsi="Palatino Linotype" w:cs="Palatino Linotype"/>
          <w:sz w:val="20"/>
          <w:szCs w:val="20"/>
        </w:rPr>
        <w:t xml:space="preserve"> di non partecipare alla presente gara quale impresa mandataria di un raggruppamento di imprese e che le altre imprese aderenti al raggruppamento non sono assoggettate ad una procedura concorsuale; </w:t>
      </w:r>
    </w:p>
    <w:p w14:paraId="049E888A" w14:textId="77777777" w:rsidR="00591554" w:rsidRDefault="0075023B">
      <w:pPr>
        <w:numPr>
          <w:ilvl w:val="0"/>
          <w:numId w:val="1"/>
        </w:numPr>
        <w:tabs>
          <w:tab w:val="left" w:pos="1418"/>
        </w:tabs>
        <w:spacing w:after="240" w:line="276" w:lineRule="auto"/>
        <w:ind w:left="1985" w:hanging="283"/>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presenta </w:t>
      </w:r>
      <w:r>
        <w:rPr>
          <w:rFonts w:ascii="Palatino Linotype" w:eastAsia="Palatino Linotype" w:hAnsi="Palatino Linotype" w:cs="Palatino Linotype"/>
          <w:sz w:val="20"/>
          <w:szCs w:val="20"/>
        </w:rPr>
        <w:t>una relazione di un professionista in possesso dei requisiti di cui all’articolo 2, comma 1, lettera o) del D. Lgs. 14/2019, che attesta la conformità al piano e la ragionevole capacità di adempimento del contratto,</w:t>
      </w:r>
      <w:r>
        <w:rPr>
          <w:rFonts w:ascii="Palatino Linotype" w:eastAsia="Palatino Linotype" w:hAnsi="Palatino Linotype" w:cs="Palatino Linotype"/>
          <w:sz w:val="20"/>
          <w:szCs w:val="20"/>
          <w:u w:val="single"/>
        </w:rPr>
        <w:t xml:space="preserve"> che allega alla documentazione amministrativa;</w:t>
      </w:r>
    </w:p>
    <w:p w14:paraId="50E8B826"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bookmarkStart w:id="5" w:name="_heading=h.l7dti3lxis7b" w:colFirst="0" w:colLast="0"/>
      <w:bookmarkEnd w:id="5"/>
      <w:r>
        <w:rPr>
          <w:rFonts w:ascii="Palatino Linotype" w:eastAsia="Palatino Linotype" w:hAnsi="Palatino Linotype" w:cs="Palatino Linotype"/>
          <w:i/>
          <w:iCs/>
          <w:sz w:val="20"/>
          <w:szCs w:val="20"/>
          <w:u w:val="single"/>
        </w:rPr>
        <w:t>(art. 94, comma 5, lett. e, del Codice)</w:t>
      </w:r>
      <w:r>
        <w:rPr>
          <w:rFonts w:ascii="Palatino Linotype" w:eastAsia="Palatino Linotype" w:hAnsi="Palatino Linotype" w:cs="Palatino Linotype"/>
          <w:sz w:val="20"/>
          <w:szCs w:val="20"/>
        </w:rPr>
        <w:t xml:space="preserve"> che l’impresa non risulta iscritta nel casellario informatico tenuto dall’Osservatorio dell’ANAC per aver presentato false dichiarazioni o falsa documentazione nelle procedure di gara e negli affidamenti di subappalti;</w:t>
      </w:r>
    </w:p>
    <w:p w14:paraId="0AED757B"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5, lett. f, del Codice)</w:t>
      </w:r>
      <w:r>
        <w:rPr>
          <w:rFonts w:ascii="Palatino Linotype" w:eastAsia="Palatino Linotype" w:hAnsi="Palatino Linotype" w:cs="Palatino Linotype"/>
          <w:sz w:val="20"/>
          <w:szCs w:val="20"/>
        </w:rPr>
        <w:t xml:space="preserve"> che l’impresa non risulta iscritta essere iscritto nel casellario informatico tenuto dall’Osservatorio dell’ANAC per aver</w:t>
      </w:r>
      <w:r>
        <w:rPr>
          <w:rFonts w:ascii="Palatino Linotype" w:eastAsia="Palatino Linotype" w:hAnsi="Palatino Linotype" w:cs="Palatino Linotype"/>
          <w:sz w:val="22"/>
          <w:szCs w:val="22"/>
        </w:rPr>
        <w:t> </w:t>
      </w:r>
      <w:r>
        <w:rPr>
          <w:rFonts w:ascii="Palatino Linotype" w:eastAsia="Palatino Linotype" w:hAnsi="Palatino Linotype" w:cs="Palatino Linotype"/>
          <w:sz w:val="20"/>
          <w:szCs w:val="20"/>
        </w:rPr>
        <w:t>per aver presentato false dichiarazioni o falsa documentazione ai fini del rilascio dell’attestazione di qualificazione, per il periodo durante il quale perdura l'iscrizione.</w:t>
      </w:r>
    </w:p>
    <w:p w14:paraId="52C0A3D5" w14:textId="77777777" w:rsidR="00591554" w:rsidRDefault="00591554">
      <w:pPr>
        <w:widowControl w:val="0"/>
        <w:pBdr>
          <w:top w:val="nil"/>
          <w:left w:val="nil"/>
          <w:bottom w:val="nil"/>
          <w:right w:val="nil"/>
          <w:between w:val="nil"/>
        </w:pBdr>
        <w:spacing w:after="240" w:line="276" w:lineRule="auto"/>
        <w:jc w:val="both"/>
        <w:rPr>
          <w:rFonts w:ascii="Palatino Linotype" w:eastAsia="Palatino Linotype" w:hAnsi="Palatino Linotype" w:cs="Palatino Linotype"/>
          <w:color w:val="000000"/>
          <w:sz w:val="20"/>
          <w:szCs w:val="20"/>
        </w:rPr>
      </w:pPr>
    </w:p>
    <w:p w14:paraId="435A0C67"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di cui all’art. 94, comma 5, del Codice</w:t>
      </w:r>
      <w:r>
        <w:rPr>
          <w:rFonts w:ascii="Palatino Linotype" w:eastAsia="Palatino Linotype" w:hAnsi="Palatino Linotype" w:cs="Palatino Linotype"/>
          <w:b/>
          <w:bCs/>
          <w:color w:val="000000"/>
          <w:sz w:val="20"/>
          <w:szCs w:val="20"/>
        </w:rPr>
        <w:t xml:space="preserve">, di aver adottato le seguenti tempestive e sufficienti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709AA614"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77E24539"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______________________________________________________________________________</w:t>
      </w:r>
    </w:p>
    <w:p w14:paraId="3E869491"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BFE5811"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77855266"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50B7052B"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94, comma 5, del Codice, </w:t>
      </w:r>
      <w:r>
        <w:rPr>
          <w:rFonts w:ascii="Palatino Linotype" w:eastAsia="Palatino Linotype" w:hAnsi="Palatino Linotype" w:cs="Palatino Linotype"/>
          <w:b/>
          <w:bCs/>
          <w:color w:val="000000"/>
          <w:sz w:val="20"/>
          <w:szCs w:val="20"/>
        </w:rPr>
        <w:t xml:space="preserve">di non potere adottare le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184E350A"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B558220"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A6DAFA8"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CF8BC6A"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tbl>
      <w:tblPr>
        <w:tblStyle w:val="a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591554" w14:paraId="0677E26F" w14:textId="77777777">
        <w:trPr>
          <w:trHeight w:val="1084"/>
        </w:trPr>
        <w:tc>
          <w:tcPr>
            <w:tcW w:w="9639" w:type="dxa"/>
          </w:tcPr>
          <w:p w14:paraId="3D60F611" w14:textId="77777777" w:rsidR="00591554" w:rsidRPr="0075023B" w:rsidRDefault="0075023B">
            <w:pPr>
              <w:tabs>
                <w:tab w:val="left" w:pos="1701"/>
              </w:tabs>
              <w:spacing w:line="276" w:lineRule="auto"/>
              <w:jc w:val="both"/>
              <w:rPr>
                <w:rFonts w:ascii="Palatino Linotype" w:eastAsia="Palatino Linotype" w:hAnsi="Palatino Linotype" w:cs="Palatino Linotype"/>
                <w:b/>
                <w:bCs/>
                <w:sz w:val="20"/>
                <w:szCs w:val="20"/>
                <w:lang w:val="it-IT"/>
              </w:rPr>
            </w:pPr>
            <w:r w:rsidRPr="0075023B">
              <w:rPr>
                <w:rFonts w:ascii="Palatino Linotype" w:eastAsia="Palatino Linotype" w:hAnsi="Palatino Linotype" w:cs="Palatino Linotype"/>
                <w:b/>
                <w:bCs/>
                <w:sz w:val="20"/>
                <w:szCs w:val="20"/>
                <w:lang w:val="it-IT"/>
              </w:rPr>
              <w:t xml:space="preserve">N.B. 1: </w:t>
            </w:r>
          </w:p>
          <w:p w14:paraId="4BCCAF8F" w14:textId="77777777" w:rsidR="00591554" w:rsidRPr="0075023B" w:rsidRDefault="0075023B">
            <w:pPr>
              <w:tabs>
                <w:tab w:val="left" w:pos="9214"/>
              </w:tabs>
              <w:spacing w:after="240" w:line="276" w:lineRule="auto"/>
              <w:jc w:val="both"/>
              <w:rPr>
                <w:rFonts w:ascii="Palatino Linotype" w:eastAsia="Palatino Linotype" w:hAnsi="Palatino Linotype" w:cs="Palatino Linotype"/>
                <w:b/>
                <w:bCs/>
                <w:i/>
                <w:iCs/>
                <w:sz w:val="20"/>
                <w:szCs w:val="20"/>
                <w:lang w:val="it-IT"/>
              </w:rPr>
            </w:pPr>
            <w:r w:rsidRPr="0075023B">
              <w:rPr>
                <w:rFonts w:ascii="Palatino Linotype" w:eastAsia="Palatino Linotype" w:hAnsi="Palatino Linotype" w:cs="Palatino Linotype"/>
                <w:i/>
                <w:iCs/>
                <w:sz w:val="20"/>
                <w:szCs w:val="20"/>
                <w:lang w:val="it-IT"/>
              </w:rPr>
              <w:t>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r w:rsidRPr="0075023B">
              <w:rPr>
                <w:rFonts w:ascii="Palatino Linotype" w:eastAsia="Palatino Linotype" w:hAnsi="Palatino Linotype" w:cs="Palatino Linotype"/>
                <w:b/>
                <w:bCs/>
                <w:i/>
                <w:iCs/>
                <w:sz w:val="20"/>
                <w:szCs w:val="20"/>
                <w:lang w:val="it-IT"/>
              </w:rPr>
              <w:t xml:space="preserve">. </w:t>
            </w:r>
          </w:p>
        </w:tc>
      </w:tr>
    </w:tbl>
    <w:p w14:paraId="40367BDD" w14:textId="77777777" w:rsidR="00591554" w:rsidRDefault="0075023B">
      <w:pPr>
        <w:numPr>
          <w:ilvl w:val="0"/>
          <w:numId w:val="11"/>
        </w:numPr>
        <w:tabs>
          <w:tab w:val="left" w:pos="9214"/>
        </w:tabs>
        <w:spacing w:before="240" w:after="240" w:line="276" w:lineRule="auto"/>
        <w:ind w:left="284"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6,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053AA854" w14:textId="77777777" w:rsidR="00591554" w:rsidRDefault="0075023B">
      <w:pPr>
        <w:numPr>
          <w:ilvl w:val="0"/>
          <w:numId w:val="4"/>
        </w:numPr>
        <w:spacing w:line="276" w:lineRule="auto"/>
        <w:ind w:left="70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aver commesso violazioni gravi, definitivamente accertate, rispetto:</w:t>
      </w:r>
    </w:p>
    <w:p w14:paraId="3658463B" w14:textId="77777777" w:rsidR="00591554" w:rsidRDefault="0075023B">
      <w:pPr>
        <w:numPr>
          <w:ilvl w:val="0"/>
          <w:numId w:val="15"/>
        </w:numPr>
        <w:tabs>
          <w:tab w:val="left" w:pos="1276"/>
        </w:tabs>
        <w:spacing w:after="240" w:line="276" w:lineRule="auto"/>
        <w:ind w:left="993" w:firstLine="142"/>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agli obblighi relativi al pagamento delle imposte e tasse (</w:t>
      </w:r>
      <w:r>
        <w:rPr>
          <w:rFonts w:ascii="Palatino Linotype" w:eastAsia="Palatino Linotype" w:hAnsi="Palatino Linotype" w:cs="Palatino Linotype"/>
          <w:i/>
          <w:iCs/>
          <w:sz w:val="20"/>
          <w:szCs w:val="20"/>
        </w:rPr>
        <w:t>i suddetti fatti, stati o qualità sono verificabili dalla stazione appaltante presso:</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Agenzia</w:t>
      </w:r>
      <w:r>
        <w:rPr>
          <w:rFonts w:ascii="Palatino Linotype" w:eastAsia="Palatino Linotype" w:hAnsi="Palatino Linotype" w:cs="Palatino Linotype"/>
          <w:sz w:val="20"/>
          <w:szCs w:val="20"/>
        </w:rPr>
        <w:t xml:space="preserve"> delle </w:t>
      </w:r>
      <w:r>
        <w:rPr>
          <w:rFonts w:ascii="Palatino Linotype" w:eastAsia="Palatino Linotype" w:hAnsi="Palatino Linotype" w:cs="Palatino Linotype"/>
          <w:b/>
          <w:bCs/>
          <w:sz w:val="20"/>
          <w:szCs w:val="20"/>
        </w:rPr>
        <w:t>Entrate</w:t>
      </w:r>
      <w:r>
        <w:rPr>
          <w:rFonts w:ascii="Palatino Linotype" w:eastAsia="Palatino Linotype" w:hAnsi="Palatino Linotype" w:cs="Palatino Linotype"/>
          <w:sz w:val="20"/>
          <w:szCs w:val="20"/>
        </w:rPr>
        <w:t xml:space="preserve"> di ______________________ indirizzo ___________________________ n. tel. ________________ n. fax ________________, </w:t>
      </w:r>
      <w:r>
        <w:rPr>
          <w:rFonts w:ascii="Palatino Linotype" w:eastAsia="Palatino Linotype" w:hAnsi="Palatino Linotype" w:cs="Palatino Linotype"/>
          <w:i/>
          <w:iCs/>
          <w:sz w:val="20"/>
          <w:szCs w:val="20"/>
        </w:rPr>
        <w:t>ovvero presso altri enti previdenziali di riferimento</w:t>
      </w:r>
      <w:r>
        <w:rPr>
          <w:rFonts w:ascii="Palatino Linotype" w:eastAsia="Palatino Linotype" w:hAnsi="Palatino Linotype" w:cs="Palatino Linotype"/>
          <w:sz w:val="20"/>
          <w:szCs w:val="20"/>
        </w:rPr>
        <w:t xml:space="preserve">) o dei contributi previdenziali, secondo la legislazione italiana o quella dello Stato in cui è stabilito l’operatore economico; </w:t>
      </w:r>
    </w:p>
    <w:p w14:paraId="738B033F" w14:textId="77777777" w:rsidR="00591554" w:rsidRDefault="0075023B">
      <w:pPr>
        <w:tabs>
          <w:tab w:val="left" w:pos="567"/>
        </w:tabs>
        <w:spacing w:after="240" w:line="276" w:lineRule="auto"/>
        <w:ind w:left="567"/>
        <w:jc w:val="center"/>
        <w:rPr>
          <w:rFonts w:ascii="Palatino Linotype" w:eastAsia="Palatino Linotype" w:hAnsi="Palatino Linotype" w:cs="Palatino Linotype"/>
          <w:sz w:val="18"/>
          <w:szCs w:val="18"/>
        </w:rPr>
      </w:pPr>
      <w:r>
        <w:rPr>
          <w:rFonts w:ascii="Palatino Linotype" w:eastAsia="Palatino Linotype" w:hAnsi="Palatino Linotype" w:cs="Palatino Linotype"/>
          <w:sz w:val="20"/>
          <w:szCs w:val="20"/>
        </w:rPr>
        <w:t>(</w:t>
      </w:r>
      <w:r>
        <w:rPr>
          <w:rFonts w:ascii="Palatino Linotype" w:eastAsia="Palatino Linotype" w:hAnsi="Palatino Linotype" w:cs="Palatino Linotype"/>
          <w:b/>
          <w:bCs/>
          <w:i/>
          <w:iCs/>
          <w:sz w:val="18"/>
          <w:szCs w:val="18"/>
        </w:rPr>
        <w:t>Oppure</w:t>
      </w:r>
      <w:r>
        <w:rPr>
          <w:rFonts w:ascii="Palatino Linotype" w:eastAsia="Palatino Linotype" w:hAnsi="Palatino Linotype" w:cs="Palatino Linotype"/>
          <w:sz w:val="18"/>
          <w:szCs w:val="18"/>
        </w:rPr>
        <w:t>)</w:t>
      </w:r>
    </w:p>
    <w:p w14:paraId="37088278" w14:textId="77777777" w:rsidR="00591554" w:rsidRDefault="0075023B">
      <w:pPr>
        <w:tabs>
          <w:tab w:val="left" w:pos="993"/>
        </w:tabs>
        <w:spacing w:after="240"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avere ottemperato ai propri obblighi pagando o impegnandosi in modo vincolante a pagare le imposte o i contributi previdenziali dovuti, compresi eventuali interessi o sanzioni, come risulta dalla ricevuta di pagamento eseguito o dall’impegno formalizzato prima della scadenza del termine per la presentazione delle domande, che si allega in copia alla presente, oppure quando il debito tributario o previdenziale sia comunque integralmente estinto, purché l'estinzione, il pagamento o l'impegno si siano perfezionati anteriormente alla scadenza del termine di presentazione dell’offerta. </w:t>
      </w:r>
      <w:r>
        <w:rPr>
          <w:noProof/>
        </w:rPr>
        <mc:AlternateContent>
          <mc:Choice Requires="wps">
            <w:drawing>
              <wp:anchor distT="0" distB="0" distL="114300" distR="114300" simplePos="0" relativeHeight="251658240" behindDoc="0" locked="0" layoutInCell="1" hidden="0" allowOverlap="1" wp14:anchorId="04A7EF5E" wp14:editId="3996998E">
                <wp:simplePos x="0" y="0"/>
                <wp:positionH relativeFrom="column">
                  <wp:posOffset>380048</wp:posOffset>
                </wp:positionH>
                <wp:positionV relativeFrom="paragraph">
                  <wp:posOffset>-3491</wp:posOffset>
                </wp:positionV>
                <wp:extent cx="171450" cy="161925"/>
                <wp:effectExtent l="0" t="0" r="0" b="0"/>
                <wp:wrapNone/>
                <wp:docPr id="1666138463" name="Rettangolo 1666138463"/>
                <wp:cNvGraphicFramePr/>
                <a:graphic xmlns:a="http://schemas.openxmlformats.org/drawingml/2006/main">
                  <a:graphicData uri="http://schemas.microsoft.com/office/word/2010/wordprocessingShape">
                    <wps:wsp>
                      <wps:cNvSpPr/>
                      <wps:spPr>
                        <a:xfrm>
                          <a:off x="5265038" y="3703800"/>
                          <a:ext cx="161925"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67CAF0" w14:textId="77777777" w:rsidR="00591554" w:rsidRDefault="00591554">
                            <w:pPr>
                              <w:textDirection w:val="btLr"/>
                            </w:pPr>
                            <w:permStart w:id="86450477" w:edGrp="everyone"/>
                            <w:permEnd w:id="86450477"/>
                          </w:p>
                        </w:txbxContent>
                      </wps:txbx>
                      <wps:bodyPr spcFirstLastPara="1" wrap="square" lIns="91425" tIns="91425" rIns="91425" bIns="91425" anchor="ctr" anchorCtr="0">
                        <a:noAutofit/>
                      </wps:bodyPr>
                    </wps:wsp>
                  </a:graphicData>
                </a:graphic>
              </wp:anchor>
            </w:drawing>
          </mc:Choice>
          <mc:Fallback>
            <w:pict>
              <v:rect w14:anchorId="04A7EF5E" id="Rettangolo 1666138463" o:spid="_x0000_s1026" style="position:absolute;left:0;text-align:left;margin-left:29.95pt;margin-top:-.25pt;width:13.5pt;height:1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">
                <v:stroke startarrowwidth="narrow" startarrowlength="short" endarrowwidth="narrow" endarrowlength="short"/>
                <v:textbox inset="2.53958mm,2.53958mm,2.53958mm,2.53958mm">
                  <w:txbxContent>
                    <w:p w14:paraId="1C67CAF0" w14:textId="77777777" w:rsidR="00591554" w:rsidRDefault="00591554">
                      <w:pPr>
                        <w:textDirection w:val="btLr"/>
                      </w:pPr>
                      <w:permStart w:id="86450477" w:edGrp="everyone"/>
                      <w:permEnd w:id="86450477"/>
                    </w:p>
                  </w:txbxContent>
                </v:textbox>
              </v:rect>
            </w:pict>
          </mc:Fallback>
        </mc:AlternateContent>
      </w:r>
    </w:p>
    <w:tbl>
      <w:tblPr>
        <w:tblStyle w:val="a8"/>
        <w:tblW w:w="895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3"/>
      </w:tblGrid>
      <w:tr w:rsidR="00591554" w14:paraId="34DF3C51" w14:textId="77777777">
        <w:trPr>
          <w:trHeight w:val="416"/>
        </w:trPr>
        <w:tc>
          <w:tcPr>
            <w:tcW w:w="8953" w:type="dxa"/>
          </w:tcPr>
          <w:p w14:paraId="5C8215BA" w14:textId="77777777" w:rsidR="00591554" w:rsidRPr="0075023B" w:rsidRDefault="0075023B">
            <w:pPr>
              <w:tabs>
                <w:tab w:val="left" w:pos="1740"/>
              </w:tabs>
              <w:spacing w:line="276" w:lineRule="auto"/>
              <w:jc w:val="both"/>
              <w:rPr>
                <w:rFonts w:ascii="Palatino Linotype" w:eastAsia="Palatino Linotype" w:hAnsi="Palatino Linotype" w:cs="Palatino Linotype"/>
                <w:b/>
                <w:bCs/>
                <w:sz w:val="20"/>
                <w:szCs w:val="20"/>
                <w:lang w:val="it-IT"/>
              </w:rPr>
            </w:pPr>
            <w:r w:rsidRPr="0075023B">
              <w:rPr>
                <w:rFonts w:ascii="Palatino Linotype" w:eastAsia="Palatino Linotype" w:hAnsi="Palatino Linotype" w:cs="Palatino Linotype"/>
                <w:b/>
                <w:bCs/>
                <w:sz w:val="20"/>
                <w:szCs w:val="20"/>
                <w:lang w:val="it-IT"/>
              </w:rPr>
              <w:lastRenderedPageBreak/>
              <w:t xml:space="preserve">N.B. 2: </w:t>
            </w:r>
            <w:r w:rsidRPr="0075023B">
              <w:rPr>
                <w:rFonts w:ascii="Palatino Linotype" w:eastAsia="Palatino Linotype" w:hAnsi="Palatino Linotype" w:cs="Palatino Linotype"/>
                <w:b/>
                <w:bCs/>
                <w:sz w:val="20"/>
                <w:szCs w:val="20"/>
                <w:lang w:val="it-IT"/>
              </w:rPr>
              <w:tab/>
            </w:r>
          </w:p>
          <w:p w14:paraId="05885C23"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20"/>
                <w:szCs w:val="20"/>
                <w:lang w:val="it-IT"/>
              </w:rPr>
            </w:pPr>
            <w:r w:rsidRPr="0075023B">
              <w:rPr>
                <w:rFonts w:ascii="Palatino Linotype" w:eastAsia="Palatino Linotype" w:hAnsi="Palatino Linotype" w:cs="Palatino Linotype"/>
                <w:sz w:val="20"/>
                <w:szCs w:val="20"/>
                <w:u w:val="single"/>
                <w:lang w:val="it-IT"/>
              </w:rPr>
              <w:t xml:space="preserve">Costituiscono gravi violazioni </w:t>
            </w:r>
            <w:r w:rsidRPr="0075023B">
              <w:rPr>
                <w:rFonts w:ascii="Palatino Linotype" w:eastAsia="Palatino Linotype" w:hAnsi="Palatino Linotype" w:cs="Palatino Linotype"/>
                <w:sz w:val="20"/>
                <w:szCs w:val="20"/>
                <w:lang w:val="it-IT"/>
              </w:rPr>
              <w:t xml:space="preserve">quelle che comportano un omesso pagamento di imposte e tasse superiore all'importo di cui all'articolo 48-bis, commi 1 e 2-bis del DPR 29 settembre 1973, n. 602. </w:t>
            </w:r>
          </w:p>
          <w:p w14:paraId="5B435CD7"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20"/>
                <w:szCs w:val="20"/>
                <w:lang w:val="it-IT"/>
              </w:rPr>
            </w:pPr>
            <w:r w:rsidRPr="0075023B">
              <w:rPr>
                <w:rFonts w:ascii="Palatino Linotype" w:eastAsia="Palatino Linotype" w:hAnsi="Palatino Linotype" w:cs="Palatino Linotype"/>
                <w:sz w:val="20"/>
                <w:szCs w:val="20"/>
                <w:u w:val="single"/>
                <w:lang w:val="it-IT"/>
              </w:rPr>
              <w:t>Costituiscono violazioni definitivamente accertate</w:t>
            </w:r>
            <w:r w:rsidRPr="0075023B">
              <w:rPr>
                <w:rFonts w:ascii="Palatino Linotype" w:eastAsia="Palatino Linotype" w:hAnsi="Palatino Linotype" w:cs="Palatino Linotype"/>
                <w:sz w:val="20"/>
                <w:szCs w:val="20"/>
                <w:lang w:val="it-IT"/>
              </w:rPr>
              <w:t xml:space="preserve"> quelle contenute in sentenze o atti amministrativi non più soggetti ad impugnazione. </w:t>
            </w:r>
          </w:p>
          <w:p w14:paraId="424D91CD"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18"/>
                <w:szCs w:val="18"/>
                <w:lang w:val="it-IT"/>
              </w:rPr>
            </w:pPr>
            <w:r w:rsidRPr="0075023B">
              <w:rPr>
                <w:rFonts w:ascii="Palatino Linotype" w:eastAsia="Palatino Linotype" w:hAnsi="Palatino Linotype" w:cs="Palatino Linotype"/>
                <w:sz w:val="20"/>
                <w:szCs w:val="20"/>
                <w:u w:val="single"/>
                <w:lang w:val="it-IT"/>
              </w:rPr>
              <w:t>Costituiscono gravi violazioni in materia contributiva e previdenziale</w:t>
            </w:r>
            <w:r w:rsidRPr="0075023B">
              <w:rPr>
                <w:rFonts w:ascii="Palatino Linotype" w:eastAsia="Palatino Linotype" w:hAnsi="Palatino Linotype" w:cs="Palatino Linotype"/>
                <w:sz w:val="20"/>
                <w:szCs w:val="20"/>
                <w:lang w:val="it-IT"/>
              </w:rPr>
              <w:t xml:space="preserv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w:t>
            </w:r>
          </w:p>
        </w:tc>
      </w:tr>
    </w:tbl>
    <w:p w14:paraId="7319B6E8" w14:textId="77777777" w:rsidR="00591554" w:rsidRDefault="00591554">
      <w:pPr>
        <w:tabs>
          <w:tab w:val="left" w:pos="9214"/>
        </w:tabs>
        <w:spacing w:line="276" w:lineRule="auto"/>
        <w:ind w:left="993"/>
        <w:jc w:val="both"/>
        <w:rPr>
          <w:rFonts w:ascii="Palatino Linotype" w:eastAsia="Palatino Linotype" w:hAnsi="Palatino Linotype" w:cs="Palatino Linotype"/>
          <w:sz w:val="20"/>
          <w:szCs w:val="20"/>
        </w:rPr>
      </w:pPr>
    </w:p>
    <w:p w14:paraId="33037021"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25F16820" w14:textId="77777777" w:rsidR="00591554" w:rsidRDefault="0075023B">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CAUSE DI ESCLUSIONE NON AUTOMATICA (art. 95 del Codice)</w:t>
      </w:r>
    </w:p>
    <w:p w14:paraId="393447B3"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25AF8116"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di non trovarsi in nessuna delle cause di esclusione di cui all’art. 95 del D. lgs. 36/2023 </w:t>
      </w:r>
      <w:r>
        <w:rPr>
          <w:rFonts w:ascii="Palatino Linotype" w:eastAsia="Palatino Linotype" w:hAnsi="Palatino Linotype" w:cs="Palatino Linotype"/>
          <w:color w:val="000000"/>
          <w:sz w:val="20"/>
          <w:szCs w:val="20"/>
        </w:rPr>
        <w:t>in quanto:</w:t>
      </w:r>
    </w:p>
    <w:p w14:paraId="58F7E169" w14:textId="77777777" w:rsidR="00591554" w:rsidRDefault="0075023B">
      <w:pPr>
        <w:numPr>
          <w:ilvl w:val="0"/>
          <w:numId w:val="8"/>
        </w:numPr>
        <w:tabs>
          <w:tab w:val="left" w:pos="9214"/>
        </w:tabs>
        <w:spacing w:before="240" w:after="240" w:line="276" w:lineRule="auto"/>
        <w:ind w:left="284"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95, comma 1,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388F70BB"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bookmarkStart w:id="6" w:name="_heading=h.le5ak2a09znt" w:colFirst="0" w:colLast="0"/>
      <w:bookmarkEnd w:id="6"/>
      <w:r>
        <w:rPr>
          <w:rFonts w:ascii="Palatino Linotype" w:eastAsia="Palatino Linotype" w:hAnsi="Palatino Linotype" w:cs="Palatino Linotype"/>
          <w:color w:val="000000"/>
          <w:sz w:val="20"/>
          <w:szCs w:val="20"/>
        </w:rPr>
        <w:t xml:space="preserve">    di non incorrere in nessuna delle clausole di esclusione non automatica di cui all’art. 95, comma 1, del Codice, in quanto:</w:t>
      </w:r>
    </w:p>
    <w:p w14:paraId="71E48BE0"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bookmarkStart w:id="7" w:name="_heading=h.ofoih1x9dct1" w:colFirst="0" w:colLast="0"/>
      <w:bookmarkEnd w:id="7"/>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95, comma 1, lett. a, del Codice</w:t>
      </w:r>
      <w:r>
        <w:rPr>
          <w:rFonts w:ascii="Palatino Linotype" w:eastAsia="Palatino Linotype" w:hAnsi="Palatino Linotype" w:cs="Palatino Linotype"/>
          <w:sz w:val="20"/>
          <w:szCs w:val="20"/>
        </w:rPr>
        <w:t>) non sussistono gravi infrazioni, debitamente accertate con qualunque mezzo adeguato, alle norme in materia di salute e sicurezza sul lavoro nonché agli obblighi</w:t>
      </w:r>
      <w:r>
        <w:rPr>
          <w:rFonts w:ascii="Palatino Linotype" w:eastAsia="Palatino Linotype" w:hAnsi="Palatino Linotype" w:cs="Palatino Linotype"/>
          <w:sz w:val="22"/>
          <w:szCs w:val="22"/>
        </w:rPr>
        <w:t> </w:t>
      </w:r>
      <w:r>
        <w:rPr>
          <w:rFonts w:ascii="Palatino Linotype" w:eastAsia="Palatino Linotype" w:hAnsi="Palatino Linotype" w:cs="Palatino Linotype"/>
          <w:sz w:val="20"/>
          <w:szCs w:val="20"/>
        </w:rPr>
        <w:t>n materia ambientale, sociale e del lavoro stabiliti dalla normativa europea e nazionale, dai contratti collettivi o dalle disposizioni internazionali</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0"/>
          <w:szCs w:val="20"/>
        </w:rPr>
        <w:t>elencate nell’allegato X alla direttiva 2014/24/UE del Parlamento europeo e del Consiglio del 26 febbraio 2014;</w:t>
      </w:r>
    </w:p>
    <w:p w14:paraId="67D6F753" w14:textId="77777777" w:rsidR="00591554" w:rsidRDefault="0075023B">
      <w:pPr>
        <w:numPr>
          <w:ilvl w:val="0"/>
          <w:numId w:val="6"/>
        </w:numPr>
        <w:spacing w:after="240" w:line="276" w:lineRule="auto"/>
        <w:ind w:left="1276"/>
        <w:jc w:val="both"/>
        <w:rPr>
          <w:rFonts w:ascii="Palatino Linotype" w:eastAsia="Palatino Linotype" w:hAnsi="Palatino Linotype" w:cs="Palatino Linotype"/>
          <w:sz w:val="20"/>
          <w:szCs w:val="20"/>
        </w:rPr>
      </w:pPr>
      <w:bookmarkStart w:id="8" w:name="_heading=h.3nh4kip36skv" w:colFirst="0" w:colLast="0"/>
      <w:bookmarkEnd w:id="8"/>
      <w:r>
        <w:rPr>
          <w:rFonts w:ascii="Palatino Linotype" w:eastAsia="Palatino Linotype" w:hAnsi="Palatino Linotype" w:cs="Palatino Linotype"/>
          <w:i/>
          <w:iCs/>
          <w:sz w:val="20"/>
          <w:szCs w:val="20"/>
          <w:u w:val="single"/>
        </w:rPr>
        <w:t>(art. 95, comma 1, lett. b,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di non</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0"/>
          <w:szCs w:val="20"/>
        </w:rPr>
        <w:t>determinare con la propria partecipazione alla gara una situazione di conflitto d’interessi, di cui all’art.16 del Codice, non diversamente risolvibile;</w:t>
      </w:r>
    </w:p>
    <w:tbl>
      <w:tblPr>
        <w:tblStyle w:val="a9"/>
        <w:tblW w:w="8363"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3"/>
      </w:tblGrid>
      <w:tr w:rsidR="00591554" w14:paraId="01676DF2" w14:textId="77777777">
        <w:trPr>
          <w:trHeight w:val="416"/>
        </w:trPr>
        <w:tc>
          <w:tcPr>
            <w:tcW w:w="8363" w:type="dxa"/>
          </w:tcPr>
          <w:p w14:paraId="3CDB1B2C" w14:textId="77777777" w:rsidR="00591554" w:rsidRPr="0075023B" w:rsidRDefault="0075023B">
            <w:pPr>
              <w:tabs>
                <w:tab w:val="left" w:pos="1740"/>
              </w:tabs>
              <w:spacing w:line="276" w:lineRule="auto"/>
              <w:jc w:val="both"/>
              <w:rPr>
                <w:rFonts w:ascii="Palatino Linotype" w:eastAsia="Palatino Linotype" w:hAnsi="Palatino Linotype" w:cs="Palatino Linotype"/>
                <w:b/>
                <w:bCs/>
                <w:sz w:val="20"/>
                <w:szCs w:val="20"/>
                <w:lang w:val="it-IT"/>
              </w:rPr>
            </w:pPr>
            <w:r w:rsidRPr="0075023B">
              <w:rPr>
                <w:rFonts w:ascii="Palatino Linotype" w:eastAsia="Palatino Linotype" w:hAnsi="Palatino Linotype" w:cs="Palatino Linotype"/>
                <w:b/>
                <w:bCs/>
                <w:sz w:val="20"/>
                <w:szCs w:val="20"/>
                <w:lang w:val="it-IT"/>
              </w:rPr>
              <w:t xml:space="preserve">N.B. 3: </w:t>
            </w:r>
            <w:r w:rsidRPr="0075023B">
              <w:rPr>
                <w:rFonts w:ascii="Palatino Linotype" w:eastAsia="Palatino Linotype" w:hAnsi="Palatino Linotype" w:cs="Palatino Linotype"/>
                <w:b/>
                <w:bCs/>
                <w:sz w:val="20"/>
                <w:szCs w:val="20"/>
                <w:lang w:val="it-IT"/>
              </w:rPr>
              <w:tab/>
            </w:r>
          </w:p>
          <w:p w14:paraId="3CAE2FAA"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18"/>
                <w:szCs w:val="18"/>
                <w:lang w:val="it-IT"/>
              </w:rPr>
            </w:pPr>
            <w:bookmarkStart w:id="9" w:name="_heading=h.cryi3lnkorrw" w:colFirst="0" w:colLast="0"/>
            <w:bookmarkEnd w:id="9"/>
            <w:r w:rsidRPr="0075023B">
              <w:rPr>
                <w:rFonts w:ascii="Palatino Linotype" w:eastAsia="Palatino Linotype" w:hAnsi="Palatino Linotype" w:cs="Palatino Linotype"/>
                <w:sz w:val="20"/>
                <w:szCs w:val="20"/>
                <w:lang w:val="it-IT"/>
              </w:rPr>
              <w:t xml:space="preserve">Ai sensi dell’art. 16, comma 1, del </w:t>
            </w:r>
            <w:proofErr w:type="spellStart"/>
            <w:r w:rsidRPr="0075023B">
              <w:rPr>
                <w:rFonts w:ascii="Palatino Linotype" w:eastAsia="Palatino Linotype" w:hAnsi="Palatino Linotype" w:cs="Palatino Linotype"/>
                <w:sz w:val="20"/>
                <w:szCs w:val="20"/>
                <w:lang w:val="it-IT"/>
              </w:rPr>
              <w:t>D.Lgs.</w:t>
            </w:r>
            <w:proofErr w:type="spellEnd"/>
            <w:r w:rsidRPr="0075023B">
              <w:rPr>
                <w:rFonts w:ascii="Palatino Linotype" w:eastAsia="Palatino Linotype" w:hAnsi="Palatino Linotype" w:cs="Palatino Linotype"/>
                <w:sz w:val="20"/>
                <w:szCs w:val="20"/>
                <w:lang w:val="it-IT"/>
              </w:rPr>
              <w:t xml:space="preserve"> 36/2023, si ha conflitto d’interessi quando un soggetto che, a qualsiasi titolo, interviene con compiti funzionali nella procedura di aggiudicazione o nella fase di esecuzione degli appalti o delle concessioni e ne può influenzare, in qualsiasi modo, il risultato, gli esiti e la gestione, ha direttamente o indirettamente un interesse finanziario, economico o altro interesse personale che può essere percepito come una minaccia concreta ed effettiva alla sua imparzialità e indipendenza nel contesto della procedura di aggiudicazione o nella fase di esecuzione. </w:t>
            </w:r>
          </w:p>
        </w:tc>
      </w:tr>
    </w:tbl>
    <w:p w14:paraId="77F18094" w14:textId="77777777" w:rsidR="00591554" w:rsidRDefault="00591554">
      <w:pPr>
        <w:tabs>
          <w:tab w:val="left" w:pos="9214"/>
        </w:tabs>
        <w:spacing w:line="276" w:lineRule="auto"/>
        <w:jc w:val="both"/>
        <w:rPr>
          <w:rFonts w:ascii="Palatino Linotype" w:eastAsia="Palatino Linotype" w:hAnsi="Palatino Linotype" w:cs="Palatino Linotype"/>
          <w:sz w:val="20"/>
          <w:szCs w:val="20"/>
        </w:rPr>
      </w:pPr>
    </w:p>
    <w:p w14:paraId="06DE994B"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95, comma 1, lett. c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di non trovarsi in una situazione di distorsione della concorrenza derivante dal precedente coinvolgimento nella preparazione della procedura d'appalto che non può essere risolta con misure meno intrusive</w:t>
      </w:r>
      <w:r>
        <w:rPr>
          <w:rFonts w:ascii="Palatino Linotype" w:eastAsia="Palatino Linotype" w:hAnsi="Palatino Linotype" w:cs="Palatino Linotype"/>
          <w:sz w:val="20"/>
          <w:szCs w:val="20"/>
          <w:shd w:val="clear" w:color="auto" w:fill="F5FDFE"/>
        </w:rPr>
        <w:t>;</w:t>
      </w:r>
    </w:p>
    <w:p w14:paraId="24AB8413"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bookmarkStart w:id="10" w:name="_heading=h.jyhh5lmnvx41" w:colFirst="0" w:colLast="0"/>
      <w:bookmarkEnd w:id="10"/>
      <w:r>
        <w:rPr>
          <w:rFonts w:ascii="Palatino Linotype" w:eastAsia="Palatino Linotype" w:hAnsi="Palatino Linotype" w:cs="Palatino Linotype"/>
          <w:sz w:val="20"/>
          <w:szCs w:val="20"/>
        </w:rPr>
        <w:lastRenderedPageBreak/>
        <w:t>(</w:t>
      </w:r>
      <w:r>
        <w:rPr>
          <w:rFonts w:ascii="Palatino Linotype" w:eastAsia="Palatino Linotype" w:hAnsi="Palatino Linotype" w:cs="Palatino Linotype"/>
          <w:i/>
          <w:iCs/>
          <w:sz w:val="20"/>
          <w:szCs w:val="20"/>
          <w:u w:val="single"/>
        </w:rPr>
        <w:t>art. 95, comma 1, lett. d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che la propria offerta non è imputabile ad un unico centro decisionale a cagione di accordi intercorsi con altri operatori economici partecipanti alla presente gara;</w:t>
      </w:r>
    </w:p>
    <w:p w14:paraId="62F69EB9" w14:textId="77777777" w:rsidR="00591554" w:rsidRDefault="0075023B">
      <w:pPr>
        <w:numPr>
          <w:ilvl w:val="0"/>
          <w:numId w:val="6"/>
        </w:numPr>
        <w:spacing w:after="240" w:line="276" w:lineRule="auto"/>
        <w:ind w:left="1276"/>
        <w:jc w:val="both"/>
        <w:rPr>
          <w:rFonts w:ascii="Palatino Linotype" w:eastAsia="Palatino Linotype" w:hAnsi="Palatino Linotype" w:cs="Palatino Linotype"/>
          <w:sz w:val="18"/>
          <w:szCs w:val="18"/>
        </w:rPr>
      </w:pPr>
      <w:r>
        <w:rPr>
          <w:rFonts w:ascii="Palatino Linotype" w:eastAsia="Palatino Linotype" w:hAnsi="Palatino Linotype" w:cs="Palatino Linotype"/>
          <w:i/>
          <w:iCs/>
          <w:sz w:val="20"/>
          <w:szCs w:val="20"/>
          <w:u w:val="single"/>
        </w:rPr>
        <w:t>(art. 95, comma 1, lett. e)</w:t>
      </w:r>
      <w:r>
        <w:rPr>
          <w:rFonts w:ascii="Palatino Linotype" w:eastAsia="Palatino Linotype" w:hAnsi="Palatino Linotype" w:cs="Palatino Linotype"/>
          <w:sz w:val="20"/>
          <w:szCs w:val="20"/>
        </w:rPr>
        <w:t xml:space="preserve"> di non essersi reso colpevole di gravi illeciti professionali, tali da rendere dubbia la propria integrità o affidabilità;</w:t>
      </w:r>
    </w:p>
    <w:p w14:paraId="2A340689"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pur incorrendo nella causa di esclusione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di cui all’art. 95, comma 1, del Codice</w:t>
      </w:r>
      <w:r>
        <w:rPr>
          <w:rFonts w:ascii="Palatino Linotype" w:eastAsia="Palatino Linotype" w:hAnsi="Palatino Linotype" w:cs="Palatino Linotype"/>
          <w:b/>
          <w:bCs/>
          <w:color w:val="000000"/>
          <w:sz w:val="20"/>
          <w:szCs w:val="20"/>
        </w:rPr>
        <w:t xml:space="preserve">, di aver adottato le seguenti tempestive e sufficienti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28EB7BC1"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CF7679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A4EDD5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E8DE3E9"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546D6046"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03133660"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95, comma 1, del Codice, </w:t>
      </w:r>
      <w:r>
        <w:rPr>
          <w:rFonts w:ascii="Palatino Linotype" w:eastAsia="Palatino Linotype" w:hAnsi="Palatino Linotype" w:cs="Palatino Linotype"/>
          <w:b/>
          <w:bCs/>
          <w:color w:val="000000"/>
          <w:sz w:val="20"/>
          <w:szCs w:val="20"/>
        </w:rPr>
        <w:t xml:space="preserve">di non potere adottare le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1319A54B"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59E6EC5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B068C8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154990E7"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p w14:paraId="4248A571" w14:textId="77777777" w:rsidR="00591554" w:rsidRDefault="0075023B">
      <w:pPr>
        <w:numPr>
          <w:ilvl w:val="0"/>
          <w:numId w:val="8"/>
        </w:numPr>
        <w:tabs>
          <w:tab w:val="left" w:pos="9214"/>
        </w:tabs>
        <w:spacing w:before="240" w:after="240" w:line="276" w:lineRule="auto"/>
        <w:ind w:left="284"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95, comma 2,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77FFAA60" w14:textId="77777777" w:rsidR="00591554" w:rsidRDefault="0075023B">
      <w:pPr>
        <w:tabs>
          <w:tab w:val="left" w:pos="9214"/>
        </w:tabs>
        <w:spacing w:before="240" w:after="240" w:line="276" w:lineRule="auto"/>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incorrere in nessuna delle clausole di esclusione non automatica di cui all’art. 95, comma 2, del Codice, in quanto</w:t>
      </w:r>
    </w:p>
    <w:p w14:paraId="26382C46"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bookmarkStart w:id="11" w:name="_heading=h.z4go586rdaae" w:colFirst="0" w:colLast="0"/>
      <w:bookmarkEnd w:id="11"/>
      <w:r>
        <w:rPr>
          <w:rFonts w:ascii="Palatino Linotype" w:eastAsia="Palatino Linotype" w:hAnsi="Palatino Linotype" w:cs="Palatino Linotype"/>
          <w:color w:val="00000A"/>
          <w:sz w:val="20"/>
          <w:szCs w:val="20"/>
        </w:rPr>
        <w:t xml:space="preserve">non ha commesso gravi violazioni non definitivamente accertate agli obblighi relativi al pagamento di imposte e tasse o contributi previdenziali </w:t>
      </w:r>
    </w:p>
    <w:p w14:paraId="54073599" w14:textId="77777777" w:rsidR="00591554" w:rsidRDefault="0075023B">
      <w:pPr>
        <w:tabs>
          <w:tab w:val="left" w:pos="993"/>
        </w:tabs>
        <w:spacing w:line="276" w:lineRule="auto"/>
        <w:ind w:left="851"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33A002F4"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ha ottemperato ai suoi obblighi pagando o impegnandosi in modo vincolante a pagare le imposte o i contributi previdenziali dovuti, compresi eventuali interessi o sanzioni</w:t>
      </w:r>
    </w:p>
    <w:p w14:paraId="1C9E1259" w14:textId="77777777" w:rsidR="00591554" w:rsidRDefault="0075023B">
      <w:pPr>
        <w:tabs>
          <w:tab w:val="left" w:pos="993"/>
        </w:tabs>
        <w:spacing w:line="276" w:lineRule="auto"/>
        <w:ind w:left="851"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7732B3A6"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 xml:space="preserve">quando il debito tributario o previdenziale sia comunque integralmente estinto, e che l'estinzione, </w:t>
      </w:r>
      <w:r>
        <w:rPr>
          <w:rFonts w:ascii="Palatino Linotype" w:eastAsia="Palatino Linotype" w:hAnsi="Palatino Linotype" w:cs="Palatino Linotype"/>
          <w:color w:val="00000A"/>
          <w:sz w:val="20"/>
          <w:szCs w:val="20"/>
        </w:rPr>
        <w:lastRenderedPageBreak/>
        <w:t xml:space="preserve">il pagamento o l'impegno si sono perfezionati anteriormente alla scadenza del termine di presentazione dell’offerta, </w:t>
      </w:r>
    </w:p>
    <w:p w14:paraId="6F22E6E8" w14:textId="77777777" w:rsidR="00591554" w:rsidRDefault="0075023B">
      <w:pPr>
        <w:tabs>
          <w:tab w:val="left" w:pos="993"/>
        </w:tabs>
        <w:spacing w:line="276" w:lineRule="auto"/>
        <w:ind w:left="851"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29013902"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ha compensato il debito tributario con crediti certificati vantati nei confronti della pubblica amministrazione</w:t>
      </w:r>
    </w:p>
    <w:p w14:paraId="2EF4DCC4" w14:textId="77777777" w:rsidR="00591554" w:rsidRDefault="0075023B">
      <w:pPr>
        <w:numPr>
          <w:ilvl w:val="0"/>
          <w:numId w:val="8"/>
        </w:numPr>
        <w:tabs>
          <w:tab w:val="left" w:pos="9214"/>
        </w:tabs>
        <w:spacing w:before="240" w:after="240" w:line="276" w:lineRule="auto"/>
        <w:ind w:left="284"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95, comma 3,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r>
        <w:rPr>
          <w:rFonts w:ascii="Palatino Linotype" w:eastAsia="Palatino Linotype" w:hAnsi="Palatino Linotype" w:cs="Palatino Linotype"/>
          <w:sz w:val="20"/>
          <w:szCs w:val="20"/>
        </w:rPr>
        <w:t xml:space="preserve"> di non incorrere in nessuna delle clausole di esclusione non automatica di cui all’art. 95, comma 3, del Codice ed in particolare</w:t>
      </w:r>
    </w:p>
    <w:p w14:paraId="02C61948"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non ha commesso illecito professione grave di cui al comma 3, lettera h), dell’articolo 98 del Codice</w:t>
      </w:r>
    </w:p>
    <w:p w14:paraId="1A5DBE48" w14:textId="77777777" w:rsidR="00591554" w:rsidRDefault="00591554">
      <w:pPr>
        <w:tabs>
          <w:tab w:val="left" w:pos="993"/>
        </w:tabs>
        <w:spacing w:line="276" w:lineRule="auto"/>
        <w:ind w:left="1928" w:right="1"/>
        <w:jc w:val="both"/>
        <w:rPr>
          <w:rFonts w:ascii="Palatino Linotype" w:eastAsia="Palatino Linotype" w:hAnsi="Palatino Linotype" w:cs="Palatino Linotype"/>
          <w:b/>
          <w:bCs/>
          <w:i/>
          <w:iCs/>
          <w:sz w:val="20"/>
          <w:szCs w:val="20"/>
        </w:rPr>
      </w:pPr>
    </w:p>
    <w:p w14:paraId="195987FB" w14:textId="77777777" w:rsidR="00591554" w:rsidRDefault="0075023B">
      <w:pPr>
        <w:tabs>
          <w:tab w:val="left" w:pos="993"/>
        </w:tabs>
        <w:spacing w:line="276" w:lineRule="auto"/>
        <w:ind w:left="1928"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1AC26806" w14:textId="77777777" w:rsidR="00591554" w:rsidRDefault="00591554">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A"/>
          <w:sz w:val="20"/>
          <w:szCs w:val="20"/>
        </w:rPr>
      </w:pPr>
    </w:p>
    <w:p w14:paraId="2F1D7EBB"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il reato è stato depenalizzato;</w:t>
      </w:r>
    </w:p>
    <w:p w14:paraId="19938987"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è intervenuta la riabilitazione;</w:t>
      </w:r>
    </w:p>
    <w:p w14:paraId="4C0FBF5B"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 xml:space="preserve">nei casi di condanna a una pena accessoria perpetua, questa è stata dichiarata </w:t>
      </w:r>
      <w:r>
        <w:rPr>
          <w:rFonts w:ascii="Palatino Linotype" w:eastAsia="Palatino Linotype" w:hAnsi="Palatino Linotype" w:cs="Palatino Linotype"/>
          <w:sz w:val="20"/>
          <w:szCs w:val="20"/>
        </w:rPr>
        <w:tab/>
        <w:t>estinta ai sensi dell’articolo 179, settimo comma, del codice penale;</w:t>
      </w:r>
    </w:p>
    <w:p w14:paraId="132CF28F"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il reato è stato dichiarato estinto dopo la condanna;</w:t>
      </w:r>
    </w:p>
    <w:p w14:paraId="3E620C06"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la condanna è stata revocata.</w:t>
      </w:r>
    </w:p>
    <w:p w14:paraId="5274253C" w14:textId="77777777" w:rsidR="00591554" w:rsidRDefault="00591554">
      <w:pPr>
        <w:spacing w:after="240" w:line="276" w:lineRule="auto"/>
        <w:jc w:val="both"/>
        <w:rPr>
          <w:rFonts w:ascii="Palatino Linotype" w:eastAsia="Palatino Linotype" w:hAnsi="Palatino Linotype" w:cs="Palatino Linotype"/>
          <w:sz w:val="20"/>
          <w:szCs w:val="20"/>
        </w:rPr>
      </w:pPr>
    </w:p>
    <w:p w14:paraId="4CC54D95" w14:textId="77777777" w:rsidR="00591554" w:rsidRDefault="0075023B">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ILLECITO PROFESSIONALE GRAVE (art. 98 del Codice)</w:t>
      </w:r>
    </w:p>
    <w:p w14:paraId="483E1E5A"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121F38A4"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di non trovarsi in nessuna delle cause di esclusione di cui all’art. 98 del D. lgs. 36/2023 </w:t>
      </w:r>
      <w:r>
        <w:rPr>
          <w:rFonts w:ascii="Palatino Linotype" w:eastAsia="Palatino Linotype" w:hAnsi="Palatino Linotype" w:cs="Palatino Linotype"/>
          <w:color w:val="000000"/>
          <w:sz w:val="20"/>
          <w:szCs w:val="20"/>
        </w:rPr>
        <w:t xml:space="preserve">in quanto </w:t>
      </w:r>
      <w:r>
        <w:rPr>
          <w:rFonts w:ascii="Palatino Linotype" w:eastAsia="Palatino Linotype" w:hAnsi="Palatino Linotype" w:cs="Palatino Linotype"/>
          <w:b/>
          <w:bCs/>
          <w:i/>
          <w:iCs/>
          <w:color w:val="000000"/>
          <w:sz w:val="20"/>
          <w:szCs w:val="20"/>
        </w:rPr>
        <w:t>(barrare la casella che interessa)</w:t>
      </w:r>
    </w:p>
    <w:p w14:paraId="52CCAC2A"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non incorrere in nessuna delle cause di esclusione di cui all’art. 98 del Codice</w:t>
      </w:r>
    </w:p>
    <w:p w14:paraId="10F5B721"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o in alternativa</w:t>
      </w:r>
    </w:p>
    <w:p w14:paraId="3D7F27BC" w14:textId="77777777" w:rsidR="00591554" w:rsidRDefault="0075023B">
      <w:pPr>
        <w:widowControl w:val="0"/>
        <w:numPr>
          <w:ilvl w:val="0"/>
          <w:numId w:val="5"/>
        </w:numPr>
        <w:pBdr>
          <w:top w:val="nil"/>
          <w:left w:val="nil"/>
          <w:bottom w:val="nil"/>
          <w:right w:val="nil"/>
          <w:between w:val="nil"/>
        </w:pBdr>
        <w:spacing w:before="90" w:after="240" w:line="276" w:lineRule="auto"/>
        <w:ind w:left="993" w:right="371"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 fine di consentire la valutazione da parte della stazione appaltante dell’illecito professionale grave di cui all’art. 98 del D. Lgs. 36/2023, ove presenti, si specificano di seguito tutte le </w:t>
      </w:r>
      <w:r>
        <w:rPr>
          <w:rFonts w:ascii="Palatino Linotype" w:eastAsia="Palatino Linotype" w:hAnsi="Palatino Linotype" w:cs="Palatino Linotype"/>
          <w:color w:val="000000"/>
          <w:sz w:val="20"/>
          <w:szCs w:val="20"/>
          <w:u w:val="single"/>
        </w:rPr>
        <w:t>condanne</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u w:val="single"/>
        </w:rPr>
        <w:t>penali riportate</w:t>
      </w:r>
      <w:r>
        <w:rPr>
          <w:rFonts w:ascii="Palatino Linotype" w:eastAsia="Palatino Linotype" w:hAnsi="Palatino Linotype" w:cs="Palatino Linotype"/>
          <w:color w:val="000000"/>
          <w:sz w:val="20"/>
          <w:szCs w:val="20"/>
        </w:rPr>
        <w:t xml:space="preserve"> (pur se attinenti a reati diversi da quelli contemplati dall’art. 94, comma 1 del D. Lgs. 36/2023 e salva intervenuta depenalizzazione, riabilitazione, dichiarazione di estinzione della pena accessoria perpetua, dichiarazione di estinzione del reato o revoca della condanna medesima):</w:t>
      </w:r>
    </w:p>
    <w:p w14:paraId="52241A5B" w14:textId="77777777" w:rsidR="00591554" w:rsidRDefault="0075023B">
      <w:pPr>
        <w:pBdr>
          <w:top w:val="nil"/>
          <w:left w:val="nil"/>
          <w:bottom w:val="nil"/>
          <w:right w:val="nil"/>
          <w:between w:val="nil"/>
        </w:pBdr>
        <w:tabs>
          <w:tab w:val="left" w:pos="9355"/>
        </w:tabs>
        <w:spacing w:before="120"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4E1404B4" w14:textId="77777777" w:rsidR="00591554" w:rsidRDefault="00591554">
      <w:pPr>
        <w:pBdr>
          <w:top w:val="nil"/>
          <w:left w:val="nil"/>
          <w:bottom w:val="nil"/>
          <w:right w:val="nil"/>
          <w:between w:val="nil"/>
        </w:pBdr>
        <w:spacing w:before="5" w:line="360" w:lineRule="auto"/>
        <w:ind w:left="1134"/>
        <w:rPr>
          <w:rFonts w:ascii="Palatino Linotype" w:eastAsia="Palatino Linotype" w:hAnsi="Palatino Linotype" w:cs="Palatino Linotype"/>
          <w:color w:val="000000"/>
          <w:sz w:val="20"/>
          <w:szCs w:val="20"/>
        </w:rPr>
      </w:pPr>
    </w:p>
    <w:p w14:paraId="71053997"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2.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707F4BA4" w14:textId="77777777" w:rsidR="00591554" w:rsidRDefault="00591554">
      <w:pPr>
        <w:pBdr>
          <w:top w:val="nil"/>
          <w:left w:val="nil"/>
          <w:bottom w:val="nil"/>
          <w:right w:val="nil"/>
          <w:between w:val="nil"/>
        </w:pBdr>
        <w:spacing w:before="5" w:line="360" w:lineRule="auto"/>
        <w:ind w:left="1134"/>
        <w:rPr>
          <w:rFonts w:ascii="Palatino Linotype" w:eastAsia="Palatino Linotype" w:hAnsi="Palatino Linotype" w:cs="Palatino Linotype"/>
          <w:color w:val="000000"/>
          <w:sz w:val="20"/>
          <w:szCs w:val="20"/>
        </w:rPr>
      </w:pPr>
    </w:p>
    <w:p w14:paraId="5E85C119"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3.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4C4DB2EC" w14:textId="77777777" w:rsidR="00591554" w:rsidRDefault="00591554">
      <w:pPr>
        <w:pBdr>
          <w:top w:val="nil"/>
          <w:left w:val="nil"/>
          <w:bottom w:val="nil"/>
          <w:right w:val="nil"/>
          <w:between w:val="nil"/>
        </w:pBdr>
        <w:spacing w:before="5" w:line="360" w:lineRule="auto"/>
        <w:rPr>
          <w:rFonts w:ascii="Palatino Linotype" w:eastAsia="Palatino Linotype" w:hAnsi="Palatino Linotype" w:cs="Palatino Linotype"/>
          <w:color w:val="000000"/>
          <w:sz w:val="20"/>
          <w:szCs w:val="20"/>
        </w:rPr>
      </w:pPr>
    </w:p>
    <w:p w14:paraId="5BD5F594" w14:textId="77777777" w:rsidR="00591554" w:rsidRDefault="0075023B">
      <w:pPr>
        <w:pBdr>
          <w:top w:val="nil"/>
          <w:left w:val="nil"/>
          <w:bottom w:val="nil"/>
          <w:right w:val="nil"/>
          <w:between w:val="nil"/>
        </w:pBdr>
        <w:spacing w:line="360" w:lineRule="auto"/>
        <w:ind w:left="851" w:right="37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 ove presenti, i seguenti provvedimenti esecutivi dell’Autorità Garante della Concorrenza e del Mercato di condanna per </w:t>
      </w:r>
      <w:r>
        <w:rPr>
          <w:rFonts w:ascii="Palatino Linotype" w:eastAsia="Palatino Linotype" w:hAnsi="Palatino Linotype" w:cs="Palatino Linotype"/>
          <w:color w:val="000000"/>
          <w:sz w:val="20"/>
          <w:szCs w:val="20"/>
          <w:u w:val="single"/>
        </w:rPr>
        <w:t>pratiche commerciali scorrette</w:t>
      </w:r>
      <w:r>
        <w:rPr>
          <w:rFonts w:ascii="Palatino Linotype" w:eastAsia="Palatino Linotype" w:hAnsi="Palatino Linotype" w:cs="Palatino Linotype"/>
          <w:color w:val="000000"/>
          <w:sz w:val="20"/>
          <w:szCs w:val="20"/>
        </w:rPr>
        <w:t xml:space="preserve"> o per </w:t>
      </w:r>
      <w:r>
        <w:rPr>
          <w:rFonts w:ascii="Palatino Linotype" w:eastAsia="Palatino Linotype" w:hAnsi="Palatino Linotype" w:cs="Palatino Linotype"/>
          <w:color w:val="000000"/>
          <w:sz w:val="20"/>
          <w:szCs w:val="20"/>
          <w:u w:val="single"/>
        </w:rPr>
        <w:t>illeciti antitrust</w:t>
      </w:r>
      <w:r>
        <w:rPr>
          <w:rFonts w:ascii="Palatino Linotype" w:eastAsia="Palatino Linotype" w:hAnsi="Palatino Linotype" w:cs="Palatino Linotype"/>
          <w:color w:val="000000"/>
          <w:sz w:val="20"/>
          <w:szCs w:val="20"/>
        </w:rPr>
        <w:t xml:space="preserve"> posti in essere nel medesimo mercato oggetto del contratto da affidare, con specificazione delle eventuali misure di self-</w:t>
      </w:r>
      <w:proofErr w:type="spellStart"/>
      <w:r>
        <w:rPr>
          <w:rFonts w:ascii="Palatino Linotype" w:eastAsia="Palatino Linotype" w:hAnsi="Palatino Linotype" w:cs="Palatino Linotype"/>
          <w:color w:val="000000"/>
          <w:sz w:val="20"/>
          <w:szCs w:val="20"/>
        </w:rPr>
        <w:t>cleaning</w:t>
      </w:r>
      <w:proofErr w:type="spellEnd"/>
      <w:r>
        <w:rPr>
          <w:rFonts w:ascii="Palatino Linotype" w:eastAsia="Palatino Linotype" w:hAnsi="Palatino Linotype" w:cs="Palatino Linotype"/>
          <w:color w:val="000000"/>
          <w:sz w:val="20"/>
          <w:szCs w:val="20"/>
        </w:rPr>
        <w:t xml:space="preserve"> adottate:</w:t>
      </w:r>
    </w:p>
    <w:p w14:paraId="3A3B138B" w14:textId="77777777" w:rsidR="00591554" w:rsidRDefault="00591554">
      <w:pPr>
        <w:pBdr>
          <w:top w:val="nil"/>
          <w:left w:val="nil"/>
          <w:bottom w:val="nil"/>
          <w:right w:val="nil"/>
          <w:between w:val="nil"/>
        </w:pBdr>
        <w:spacing w:before="5" w:line="360" w:lineRule="auto"/>
        <w:rPr>
          <w:rFonts w:ascii="Palatino Linotype" w:eastAsia="Palatino Linotype" w:hAnsi="Palatino Linotype" w:cs="Palatino Linotype"/>
          <w:color w:val="000000"/>
          <w:sz w:val="20"/>
          <w:szCs w:val="20"/>
        </w:rPr>
      </w:pPr>
    </w:p>
    <w:p w14:paraId="0769A11A"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7A56219B" w14:textId="77777777" w:rsidR="00591554" w:rsidRDefault="00591554">
      <w:pPr>
        <w:pBdr>
          <w:top w:val="nil"/>
          <w:left w:val="nil"/>
          <w:bottom w:val="nil"/>
          <w:right w:val="nil"/>
          <w:between w:val="nil"/>
        </w:pBdr>
        <w:spacing w:before="5" w:line="360" w:lineRule="auto"/>
        <w:ind w:left="1134"/>
        <w:rPr>
          <w:rFonts w:ascii="Palatino Linotype" w:eastAsia="Palatino Linotype" w:hAnsi="Palatino Linotype" w:cs="Palatino Linotype"/>
          <w:color w:val="000000"/>
          <w:sz w:val="20"/>
          <w:szCs w:val="20"/>
        </w:rPr>
      </w:pPr>
    </w:p>
    <w:p w14:paraId="55543C3B"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2.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1B978644" w14:textId="77777777" w:rsidR="00591554" w:rsidRDefault="00591554">
      <w:pPr>
        <w:pBdr>
          <w:top w:val="nil"/>
          <w:left w:val="nil"/>
          <w:bottom w:val="nil"/>
          <w:right w:val="nil"/>
          <w:between w:val="nil"/>
        </w:pBdr>
        <w:spacing w:line="360" w:lineRule="auto"/>
        <w:rPr>
          <w:rFonts w:ascii="Palatino Linotype" w:eastAsia="Palatino Linotype" w:hAnsi="Palatino Linotype" w:cs="Palatino Linotype"/>
          <w:color w:val="000000"/>
        </w:rPr>
      </w:pPr>
    </w:p>
    <w:p w14:paraId="1F06A896" w14:textId="77777777" w:rsidR="00591554" w:rsidRDefault="0075023B">
      <w:pPr>
        <w:pBdr>
          <w:top w:val="nil"/>
          <w:left w:val="nil"/>
          <w:bottom w:val="nil"/>
          <w:right w:val="nil"/>
          <w:between w:val="nil"/>
        </w:pBdr>
        <w:spacing w:line="360" w:lineRule="auto"/>
        <w:ind w:left="851" w:right="37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Sempre al fine di consentire la valutazione da parte della stazione appaltante dell’illecito professionale grave di cui all’art. 98 del D. Lgs. 36/2023, il sottoscritto dichiara:</w:t>
      </w:r>
    </w:p>
    <w:p w14:paraId="5D7E39B6" w14:textId="77777777" w:rsidR="00591554" w:rsidRDefault="0075023B">
      <w:pPr>
        <w:pBdr>
          <w:top w:val="nil"/>
          <w:left w:val="nil"/>
          <w:bottom w:val="nil"/>
          <w:right w:val="nil"/>
          <w:between w:val="nil"/>
        </w:pBdr>
        <w:spacing w:line="360" w:lineRule="auto"/>
        <w:ind w:left="851" w:right="375"/>
        <w:jc w:val="both"/>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(barrare e completare la casella che interessa):</w:t>
      </w:r>
    </w:p>
    <w:p w14:paraId="4E78F64C" w14:textId="77777777" w:rsidR="00591554" w:rsidRDefault="00591554">
      <w:pPr>
        <w:pBdr>
          <w:top w:val="nil"/>
          <w:left w:val="nil"/>
          <w:bottom w:val="nil"/>
          <w:right w:val="nil"/>
          <w:between w:val="nil"/>
        </w:pBdr>
        <w:spacing w:line="360" w:lineRule="auto"/>
        <w:ind w:left="851" w:right="375"/>
        <w:jc w:val="both"/>
        <w:rPr>
          <w:rFonts w:ascii="Palatino Linotype" w:eastAsia="Palatino Linotype" w:hAnsi="Palatino Linotype" w:cs="Palatino Linotype"/>
          <w:b/>
          <w:bCs/>
          <w:i/>
          <w:iCs/>
          <w:color w:val="000000"/>
          <w:sz w:val="20"/>
          <w:szCs w:val="20"/>
        </w:rPr>
      </w:pPr>
    </w:p>
    <w:p w14:paraId="118DB321" w14:textId="77777777" w:rsidR="00591554" w:rsidRDefault="0075023B">
      <w:pPr>
        <w:widowControl w:val="0"/>
        <w:numPr>
          <w:ilvl w:val="0"/>
          <w:numId w:val="5"/>
        </w:numPr>
        <w:pBdr>
          <w:top w:val="nil"/>
          <w:left w:val="nil"/>
          <w:bottom w:val="nil"/>
          <w:right w:val="nil"/>
          <w:between w:val="nil"/>
        </w:pBdr>
        <w:spacing w:before="90" w:after="240" w:line="276" w:lineRule="auto"/>
        <w:ind w:left="993" w:right="371"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che, ai sensi dell'art. 98, comma 3, lett. c) del D. Lgs. 36/2023, l'operatore economico </w:t>
      </w:r>
      <w:r>
        <w:rPr>
          <w:rFonts w:ascii="Palatino Linotype" w:eastAsia="Palatino Linotype" w:hAnsi="Palatino Linotype" w:cs="Palatino Linotype"/>
          <w:color w:val="000000"/>
          <w:sz w:val="20"/>
          <w:szCs w:val="20"/>
          <w:u w:val="single"/>
        </w:rPr>
        <w:t>non</w:t>
      </w:r>
      <w:r>
        <w:rPr>
          <w:rFonts w:ascii="Palatino Linotype" w:eastAsia="Palatino Linotype" w:hAnsi="Palatino Linotype" w:cs="Palatino Linotype"/>
          <w:color w:val="000000"/>
          <w:sz w:val="20"/>
          <w:szCs w:val="20"/>
        </w:rPr>
        <w:t xml:space="preserve"> è incorso in significative o persistenti carenze nell'esecuzione di un precedente contratto di appalto o di concessione che ne hanno causato la risoluzione per inadempimento oppure la condanna al risarcimento del danno o altre sanzioni comparabili</w:t>
      </w:r>
    </w:p>
    <w:p w14:paraId="041DB396" w14:textId="77777777" w:rsidR="00591554" w:rsidRDefault="0075023B">
      <w:pPr>
        <w:spacing w:before="120"/>
        <w:ind w:left="115"/>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oppure</w:t>
      </w:r>
    </w:p>
    <w:p w14:paraId="027F369F" w14:textId="77777777" w:rsidR="00591554" w:rsidRDefault="00591554">
      <w:pPr>
        <w:pBdr>
          <w:top w:val="nil"/>
          <w:left w:val="nil"/>
          <w:bottom w:val="nil"/>
          <w:right w:val="nil"/>
          <w:between w:val="nil"/>
        </w:pBdr>
        <w:spacing w:line="360" w:lineRule="auto"/>
        <w:ind w:left="115"/>
        <w:rPr>
          <w:rFonts w:ascii="Palatino Linotype" w:eastAsia="Palatino Linotype" w:hAnsi="Palatino Linotype" w:cs="Palatino Linotype"/>
          <w:color w:val="000000"/>
          <w:sz w:val="20"/>
          <w:szCs w:val="20"/>
        </w:rPr>
      </w:pPr>
    </w:p>
    <w:p w14:paraId="655F1CEB" w14:textId="77777777" w:rsidR="00591554" w:rsidRDefault="0075023B">
      <w:pPr>
        <w:widowControl w:val="0"/>
        <w:numPr>
          <w:ilvl w:val="0"/>
          <w:numId w:val="5"/>
        </w:numPr>
        <w:pBdr>
          <w:top w:val="nil"/>
          <w:left w:val="nil"/>
          <w:bottom w:val="nil"/>
          <w:right w:val="nil"/>
          <w:between w:val="nil"/>
        </w:pBdr>
        <w:spacing w:before="90" w:after="240" w:line="276" w:lineRule="auto"/>
        <w:ind w:left="993" w:right="371"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che, ai sensi dell'art. 98, comma 3, lett. c) del D. Lgs. 36/2023, l'operatore economico, nei termini appresso specificati, è incorso in significative o persistenti carenze nell'esecuzione di un precedente contratto di appalto o di concessione che ne hanno causato la risoluzione per inadempimento oppure la condanna al risarcimento del danno o altre sanzioni comparabili:</w:t>
      </w:r>
    </w:p>
    <w:tbl>
      <w:tblPr>
        <w:tblStyle w:val="aa"/>
        <w:tblW w:w="9486" w:type="dxa"/>
        <w:tblInd w:w="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82"/>
        <w:gridCol w:w="1882"/>
        <w:gridCol w:w="2190"/>
        <w:gridCol w:w="1574"/>
        <w:gridCol w:w="1958"/>
      </w:tblGrid>
      <w:tr w:rsidR="00591554" w14:paraId="3192504C" w14:textId="77777777">
        <w:trPr>
          <w:trHeight w:val="387"/>
        </w:trPr>
        <w:tc>
          <w:tcPr>
            <w:tcW w:w="1882" w:type="dxa"/>
          </w:tcPr>
          <w:p w14:paraId="0CE55531" w14:textId="77777777" w:rsidR="00591554" w:rsidRDefault="0075023B">
            <w:pPr>
              <w:pBdr>
                <w:top w:val="nil"/>
                <w:left w:val="nil"/>
                <w:bottom w:val="nil"/>
                <w:right w:val="nil"/>
                <w:between w:val="nil"/>
              </w:pBdr>
              <w:spacing w:before="54"/>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Risoluzione</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Condanna</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Applicazione</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sanzioni</w:t>
            </w:r>
            <w:proofErr w:type="spellEnd"/>
          </w:p>
        </w:tc>
        <w:tc>
          <w:tcPr>
            <w:tcW w:w="1882" w:type="dxa"/>
          </w:tcPr>
          <w:p w14:paraId="5501FFE8" w14:textId="77777777" w:rsidR="00591554" w:rsidRDefault="0075023B">
            <w:pPr>
              <w:pBdr>
                <w:top w:val="nil"/>
                <w:left w:val="nil"/>
                <w:bottom w:val="nil"/>
                <w:right w:val="nil"/>
                <w:between w:val="nil"/>
              </w:pBdr>
              <w:spacing w:before="54"/>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Committente</w:t>
            </w:r>
            <w:proofErr w:type="spellEnd"/>
          </w:p>
        </w:tc>
        <w:tc>
          <w:tcPr>
            <w:tcW w:w="2190" w:type="dxa"/>
          </w:tcPr>
          <w:p w14:paraId="48C34F95" w14:textId="77777777" w:rsidR="00591554" w:rsidRDefault="0075023B">
            <w:pPr>
              <w:pBdr>
                <w:top w:val="nil"/>
                <w:left w:val="nil"/>
                <w:bottom w:val="nil"/>
                <w:right w:val="nil"/>
                <w:between w:val="nil"/>
              </w:pBdr>
              <w:spacing w:before="54"/>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Appalto</w:t>
            </w:r>
            <w:proofErr w:type="spellEnd"/>
            <w:r>
              <w:rPr>
                <w:rFonts w:ascii="Palatino Linotype" w:eastAsia="Palatino Linotype" w:hAnsi="Palatino Linotype" w:cs="Palatino Linotype"/>
                <w:color w:val="000000"/>
                <w:sz w:val="20"/>
                <w:szCs w:val="20"/>
              </w:rPr>
              <w:t>/</w:t>
            </w:r>
            <w:proofErr w:type="spellStart"/>
            <w:r>
              <w:rPr>
                <w:rFonts w:ascii="Palatino Linotype" w:eastAsia="Palatino Linotype" w:hAnsi="Palatino Linotype" w:cs="Palatino Linotype"/>
                <w:color w:val="000000"/>
                <w:sz w:val="20"/>
                <w:szCs w:val="20"/>
              </w:rPr>
              <w:t>Concessione</w:t>
            </w:r>
            <w:proofErr w:type="spellEnd"/>
          </w:p>
          <w:p w14:paraId="07D0DAFA" w14:textId="77777777" w:rsidR="00591554" w:rsidRDefault="0075023B">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(CIG)</w:t>
            </w:r>
          </w:p>
        </w:tc>
        <w:tc>
          <w:tcPr>
            <w:tcW w:w="1574" w:type="dxa"/>
          </w:tcPr>
          <w:p w14:paraId="726D661C" w14:textId="77777777" w:rsidR="00591554" w:rsidRPr="0075023B" w:rsidRDefault="0075023B">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r w:rsidRPr="0075023B">
              <w:rPr>
                <w:rFonts w:ascii="Palatino Linotype" w:eastAsia="Palatino Linotype" w:hAnsi="Palatino Linotype" w:cs="Palatino Linotype"/>
                <w:color w:val="000000"/>
                <w:sz w:val="20"/>
                <w:szCs w:val="20"/>
                <w:lang w:val="it-IT"/>
              </w:rPr>
              <w:t>Data risoluzione/ condanna al risarcimento/ applicazione sanzione</w:t>
            </w:r>
          </w:p>
        </w:tc>
        <w:tc>
          <w:tcPr>
            <w:tcW w:w="1958" w:type="dxa"/>
          </w:tcPr>
          <w:p w14:paraId="69F33056" w14:textId="77777777" w:rsidR="00591554" w:rsidRPr="0075023B" w:rsidRDefault="0075023B">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r w:rsidRPr="0075023B">
              <w:rPr>
                <w:rFonts w:ascii="Palatino Linotype" w:eastAsia="Palatino Linotype" w:hAnsi="Palatino Linotype" w:cs="Palatino Linotype"/>
                <w:color w:val="000000"/>
                <w:sz w:val="20"/>
                <w:szCs w:val="20"/>
                <w:lang w:val="it-IT"/>
              </w:rPr>
              <w:t>Eventuale risarcimento danni/ misure di self-</w:t>
            </w:r>
            <w:proofErr w:type="spellStart"/>
            <w:r w:rsidRPr="0075023B">
              <w:rPr>
                <w:rFonts w:ascii="Palatino Linotype" w:eastAsia="Palatino Linotype" w:hAnsi="Palatino Linotype" w:cs="Palatino Linotype"/>
                <w:color w:val="000000"/>
                <w:sz w:val="20"/>
                <w:szCs w:val="20"/>
                <w:lang w:val="it-IT"/>
              </w:rPr>
              <w:t>cleaning</w:t>
            </w:r>
            <w:proofErr w:type="spellEnd"/>
          </w:p>
        </w:tc>
      </w:tr>
      <w:tr w:rsidR="00591554" w14:paraId="67BC47E4" w14:textId="77777777">
        <w:trPr>
          <w:trHeight w:val="387"/>
        </w:trPr>
        <w:tc>
          <w:tcPr>
            <w:tcW w:w="1882" w:type="dxa"/>
          </w:tcPr>
          <w:p w14:paraId="551F5384"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882" w:type="dxa"/>
          </w:tcPr>
          <w:p w14:paraId="2DD3DBFA"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2190" w:type="dxa"/>
          </w:tcPr>
          <w:p w14:paraId="33AAC450"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574" w:type="dxa"/>
          </w:tcPr>
          <w:p w14:paraId="3939F745"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c>
          <w:tcPr>
            <w:tcW w:w="1958" w:type="dxa"/>
          </w:tcPr>
          <w:p w14:paraId="7FCFF378"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r>
      <w:tr w:rsidR="00591554" w14:paraId="01609B95" w14:textId="77777777">
        <w:trPr>
          <w:trHeight w:val="387"/>
        </w:trPr>
        <w:tc>
          <w:tcPr>
            <w:tcW w:w="1882" w:type="dxa"/>
          </w:tcPr>
          <w:p w14:paraId="3D1ED510"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882" w:type="dxa"/>
          </w:tcPr>
          <w:p w14:paraId="62E09B7B"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2190" w:type="dxa"/>
          </w:tcPr>
          <w:p w14:paraId="5DB9A143"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574" w:type="dxa"/>
          </w:tcPr>
          <w:p w14:paraId="356C708A"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c>
          <w:tcPr>
            <w:tcW w:w="1958" w:type="dxa"/>
          </w:tcPr>
          <w:p w14:paraId="1C2638E0"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r>
    </w:tbl>
    <w:p w14:paraId="723D4B10" w14:textId="77777777" w:rsidR="00591554" w:rsidRDefault="00591554">
      <w:pPr>
        <w:widowControl w:val="0"/>
        <w:pBdr>
          <w:top w:val="nil"/>
          <w:left w:val="nil"/>
          <w:bottom w:val="nil"/>
          <w:right w:val="nil"/>
          <w:between w:val="nil"/>
        </w:pBdr>
        <w:tabs>
          <w:tab w:val="left" w:pos="8824"/>
          <w:tab w:val="left" w:pos="9214"/>
        </w:tabs>
        <w:spacing w:before="240" w:line="360" w:lineRule="auto"/>
        <w:jc w:val="both"/>
        <w:rPr>
          <w:rFonts w:ascii="Palatino Linotype" w:eastAsia="Palatino Linotype" w:hAnsi="Palatino Linotype" w:cs="Palatino Linotype"/>
          <w:color w:val="000000"/>
          <w:sz w:val="20"/>
          <w:szCs w:val="20"/>
        </w:rPr>
      </w:pPr>
    </w:p>
    <w:p w14:paraId="34759DE6" w14:textId="77777777" w:rsidR="00591554" w:rsidRDefault="0075023B">
      <w:pPr>
        <w:widowControl w:val="0"/>
        <w:numPr>
          <w:ilvl w:val="0"/>
          <w:numId w:val="16"/>
        </w:numPr>
        <w:pBdr>
          <w:top w:val="nil"/>
          <w:left w:val="nil"/>
          <w:bottom w:val="nil"/>
          <w:right w:val="nil"/>
          <w:between w:val="nil"/>
        </w:pBdr>
        <w:tabs>
          <w:tab w:val="left" w:pos="0"/>
        </w:tabs>
        <w:spacing w:line="276" w:lineRule="auto"/>
        <w:ind w:left="0" w:hanging="567"/>
        <w:jc w:val="both"/>
        <w:rPr>
          <w:rFonts w:ascii="Palatino Linotype" w:eastAsia="Palatino Linotype" w:hAnsi="Palatino Linotype" w:cs="Palatino Linotype"/>
          <w:b/>
          <w:bCs/>
          <w:i/>
          <w:iCs/>
          <w:color w:val="00000A"/>
          <w:sz w:val="20"/>
          <w:szCs w:val="20"/>
        </w:rPr>
      </w:pPr>
      <w:r>
        <w:rPr>
          <w:rFonts w:ascii="Palatino Linotype" w:eastAsia="Palatino Linotype" w:hAnsi="Palatino Linotype" w:cs="Palatino Linotype"/>
          <w:b/>
          <w:bCs/>
          <w:i/>
          <w:iCs/>
          <w:color w:val="00000A"/>
          <w:sz w:val="20"/>
          <w:szCs w:val="20"/>
        </w:rPr>
        <w:t>(In caso di sottoposizione a sequestro o confisca ai sensi dell'articolo 240-bis del codice penale o degli articoli 20 e 24 del decreto legislativo 6 settembre 2011, n. 159, e affidamento a custode o amministratore giudiziario o finanziario</w:t>
      </w:r>
      <w:r>
        <w:rPr>
          <w:rFonts w:ascii="Palatino Linotype" w:eastAsia="Palatino Linotype" w:hAnsi="Palatino Linotype" w:cs="Palatino Linotype"/>
          <w:color w:val="00000A"/>
          <w:sz w:val="20"/>
          <w:szCs w:val="20"/>
        </w:rPr>
        <w:t>): che, ai sensi degli articoli 46 e 47 del decreto del Presidente della Repubblica n. 445/2000 gli estremi del provvedimento di sequestro o confisca ai sensi dell'articolo 240-bis del codice penale o degli articoli 20 e 24 del decreto legislativo 6 settembre 2011, n. 159, e affidamento a custode o amministratore giudiziario o finanziario sono i seguenti: __________________________________________</w:t>
      </w:r>
    </w:p>
    <w:p w14:paraId="1F3753F4" w14:textId="77777777" w:rsidR="00591554" w:rsidRDefault="0075023B">
      <w:pPr>
        <w:widowControl w:val="0"/>
        <w:pBdr>
          <w:top w:val="nil"/>
          <w:left w:val="nil"/>
          <w:bottom w:val="nil"/>
          <w:right w:val="nil"/>
          <w:between w:val="nil"/>
        </w:pBdr>
        <w:tabs>
          <w:tab w:val="left" w:pos="0"/>
        </w:tabs>
        <w:spacing w:after="240" w:line="276" w:lineRule="auto"/>
        <w:jc w:val="both"/>
        <w:rPr>
          <w:rFonts w:ascii="Palatino Linotype" w:eastAsia="Palatino Linotype" w:hAnsi="Palatino Linotype" w:cs="Palatino Linotype"/>
          <w:b/>
          <w:bCs/>
          <w:i/>
          <w:iCs/>
          <w:color w:val="00000A"/>
          <w:sz w:val="20"/>
          <w:szCs w:val="20"/>
          <w:highlight w:val="green"/>
        </w:rPr>
      </w:pPr>
      <w:r>
        <w:rPr>
          <w:rFonts w:ascii="Palatino Linotype" w:eastAsia="Palatino Linotype" w:hAnsi="Palatino Linotype" w:cs="Palatino Linotype"/>
          <w:b/>
          <w:bCs/>
          <w:i/>
          <w:iCs/>
          <w:color w:val="00000A"/>
          <w:sz w:val="20"/>
          <w:szCs w:val="20"/>
        </w:rPr>
        <w:t>_______________________________________________________________________________________</w:t>
      </w:r>
    </w:p>
    <w:p w14:paraId="289C717D" w14:textId="77777777" w:rsidR="00591554" w:rsidRDefault="0075023B">
      <w:pPr>
        <w:spacing w:after="240"/>
        <w:jc w:val="center"/>
        <w:rPr>
          <w:rFonts w:ascii="Palatino Linotype" w:eastAsia="Palatino Linotype" w:hAnsi="Palatino Linotype" w:cs="Palatino Linotype"/>
          <w:b/>
          <w:bCs/>
          <w:sz w:val="20"/>
          <w:szCs w:val="20"/>
        </w:rPr>
      </w:pPr>
      <w:bookmarkStart w:id="12" w:name="_heading=h.kgsye9vi3lox" w:colFirst="0" w:colLast="0"/>
      <w:bookmarkEnd w:id="12"/>
      <w:r>
        <w:rPr>
          <w:rFonts w:ascii="Palatino Linotype" w:eastAsia="Palatino Linotype" w:hAnsi="Palatino Linotype" w:cs="Palatino Linotype"/>
          <w:b/>
          <w:bCs/>
          <w:sz w:val="20"/>
          <w:szCs w:val="20"/>
        </w:rPr>
        <w:t>DICHIARA, altresì</w:t>
      </w:r>
    </w:p>
    <w:p w14:paraId="14BA8495" w14:textId="77777777" w:rsidR="00591554" w:rsidRDefault="0075023B">
      <w:pPr>
        <w:widowControl w:val="0"/>
        <w:numPr>
          <w:ilvl w:val="0"/>
          <w:numId w:val="16"/>
        </w:numPr>
        <w:pBdr>
          <w:top w:val="nil"/>
          <w:left w:val="nil"/>
          <w:bottom w:val="nil"/>
          <w:right w:val="nil"/>
          <w:between w:val="nil"/>
        </w:pBdr>
        <w:tabs>
          <w:tab w:val="left" w:pos="0"/>
        </w:tabs>
        <w:spacing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che l’impresa </w:t>
      </w:r>
      <w:r>
        <w:rPr>
          <w:rFonts w:ascii="Palatino Linotype" w:eastAsia="Palatino Linotype" w:hAnsi="Palatino Linotype" w:cs="Palatino Linotype"/>
          <w:b/>
          <w:bCs/>
          <w:i/>
          <w:iCs/>
          <w:color w:val="000000"/>
          <w:sz w:val="20"/>
          <w:szCs w:val="20"/>
        </w:rPr>
        <w:t>(barrare la casella che interessa):</w:t>
      </w:r>
    </w:p>
    <w:p w14:paraId="527CF622" w14:textId="77777777" w:rsidR="00591554" w:rsidRDefault="0075023B">
      <w:pPr>
        <w:numPr>
          <w:ilvl w:val="0"/>
          <w:numId w:val="13"/>
        </w:numPr>
        <w:spacing w:line="276" w:lineRule="auto"/>
        <w:ind w:left="567" w:hanging="56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occupa un numero superiore ai 50 (cinquanta) dipendenti; </w:t>
      </w:r>
    </w:p>
    <w:p w14:paraId="1EFB646C" w14:textId="77777777" w:rsidR="00591554" w:rsidRDefault="0075023B">
      <w:pPr>
        <w:numPr>
          <w:ilvl w:val="0"/>
          <w:numId w:val="13"/>
        </w:numPr>
        <w:spacing w:line="276" w:lineRule="auto"/>
        <w:ind w:left="567" w:hanging="56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occupa un numero compreso tra i 15 (quindici) e i 50 (cinquanta) dipendenti; </w:t>
      </w:r>
    </w:p>
    <w:p w14:paraId="2D48568E" w14:textId="77777777" w:rsidR="00591554" w:rsidRDefault="0075023B">
      <w:pPr>
        <w:numPr>
          <w:ilvl w:val="0"/>
          <w:numId w:val="13"/>
        </w:numPr>
        <w:spacing w:line="276" w:lineRule="auto"/>
        <w:ind w:left="567" w:hanging="56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occupa un numero minore di 15 (quindici) dipendenti; </w:t>
      </w:r>
    </w:p>
    <w:p w14:paraId="4B2D5ED3" w14:textId="77777777" w:rsidR="00591554" w:rsidRDefault="00591554">
      <w:pPr>
        <w:widowControl w:val="0"/>
        <w:spacing w:after="200" w:line="276" w:lineRule="auto"/>
        <w:ind w:right="140"/>
        <w:jc w:val="both"/>
        <w:rPr>
          <w:rFonts w:ascii="Palatino Linotype" w:eastAsia="Palatino Linotype" w:hAnsi="Palatino Linotype" w:cs="Palatino Linotype"/>
          <w:sz w:val="20"/>
          <w:szCs w:val="20"/>
        </w:rPr>
      </w:pPr>
    </w:p>
    <w:p w14:paraId="269BAB4E" w14:textId="77777777" w:rsidR="00591554" w:rsidRDefault="0075023B">
      <w:pPr>
        <w:numPr>
          <w:ilvl w:val="0"/>
          <w:numId w:val="16"/>
        </w:numPr>
        <w:pBdr>
          <w:top w:val="nil"/>
          <w:left w:val="nil"/>
          <w:bottom w:val="nil"/>
          <w:right w:val="nil"/>
          <w:between w:val="nil"/>
        </w:pBdr>
        <w:tabs>
          <w:tab w:val="left" w:pos="0"/>
          <w:tab w:val="left" w:pos="9214"/>
        </w:tabs>
        <w:spacing w:after="120" w:line="276" w:lineRule="auto"/>
        <w:ind w:left="0" w:hanging="56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i/>
          <w:iCs/>
          <w:color w:val="000000"/>
          <w:sz w:val="20"/>
          <w:szCs w:val="20"/>
        </w:rPr>
        <w:t>(</w:t>
      </w:r>
      <w:r>
        <w:rPr>
          <w:rFonts w:ascii="Palatino Linotype" w:eastAsia="Palatino Linotype" w:hAnsi="Palatino Linotype" w:cs="Palatino Linotype"/>
          <w:b/>
          <w:bCs/>
          <w:i/>
          <w:iCs/>
          <w:color w:val="000000"/>
          <w:sz w:val="20"/>
          <w:szCs w:val="20"/>
        </w:rPr>
        <w:t xml:space="preserve">completare nel caso di impresa che occupa un numero superiore ai 50 </w:t>
      </w:r>
      <w:proofErr w:type="spellStart"/>
      <w:r>
        <w:rPr>
          <w:rFonts w:ascii="Palatino Linotype" w:eastAsia="Palatino Linotype" w:hAnsi="Palatino Linotype" w:cs="Palatino Linotype"/>
          <w:b/>
          <w:bCs/>
          <w:i/>
          <w:iCs/>
          <w:color w:val="000000"/>
          <w:sz w:val="20"/>
          <w:szCs w:val="20"/>
        </w:rPr>
        <w:t>dipendenti</w:t>
      </w:r>
      <w:r>
        <w:rPr>
          <w:rFonts w:ascii="Palatino Linotype" w:eastAsia="Palatino Linotype" w:hAnsi="Palatino Linotype" w:cs="Palatino Linotype"/>
          <w:b/>
          <w:bCs/>
          <w:i/>
          <w:iCs/>
          <w:color w:val="000000"/>
          <w:sz w:val="20"/>
          <w:szCs w:val="20"/>
          <w:u w:val="single"/>
        </w:rPr>
        <w:t>i</w:t>
      </w:r>
      <w:proofErr w:type="spellEnd"/>
      <w:r>
        <w:rPr>
          <w:rFonts w:ascii="Palatino Linotype" w:eastAsia="Palatino Linotype" w:hAnsi="Palatino Linotype" w:cs="Palatino Linotype"/>
          <w:i/>
          <w:iCs/>
          <w:color w:val="000000"/>
          <w:sz w:val="20"/>
          <w:szCs w:val="20"/>
        </w:rPr>
        <w:t>)</w:t>
      </w:r>
    </w:p>
    <w:p w14:paraId="3D07A355" w14:textId="77777777" w:rsidR="00591554" w:rsidRDefault="0075023B">
      <w:pPr>
        <w:pBdr>
          <w:top w:val="nil"/>
          <w:left w:val="nil"/>
          <w:bottom w:val="nil"/>
          <w:right w:val="nil"/>
          <w:between w:val="nil"/>
        </w:pBdr>
        <w:tabs>
          <w:tab w:val="left" w:pos="0"/>
          <w:tab w:val="left" w:pos="9214"/>
        </w:tabs>
        <w:spacing w:before="240"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ATTESTA </w:t>
      </w:r>
    </w:p>
    <w:p w14:paraId="6911BF1B" w14:textId="77777777" w:rsidR="00591554" w:rsidRDefault="0075023B">
      <w:pPr>
        <w:pBdr>
          <w:top w:val="nil"/>
          <w:left w:val="nil"/>
          <w:bottom w:val="nil"/>
          <w:right w:val="nil"/>
          <w:between w:val="nil"/>
        </w:pBdr>
        <w:tabs>
          <w:tab w:val="left" w:pos="0"/>
          <w:tab w:val="left" w:pos="9214"/>
        </w:tabs>
        <w:spacing w:line="276"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ai sensi dell’art.47, comma 2 del DL 77/2021 e dell’art.1, comma 1 dell’allegato II.3 del D. Lgs. 36/2023</w:t>
      </w:r>
    </w:p>
    <w:p w14:paraId="68DD56BB" w14:textId="77777777" w:rsidR="00591554" w:rsidRDefault="0075023B">
      <w:pPr>
        <w:numPr>
          <w:ilvl w:val="0"/>
          <w:numId w:val="13"/>
        </w:numPr>
        <w:spacing w:after="240"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che la copia dell'ultimo rapporto sulla situazione del personale, redatto ai sensi dell’art.46, comma 2, del D. Lgs. 198/2006 </w:t>
      </w:r>
      <w:r>
        <w:rPr>
          <w:rFonts w:ascii="Palatino Linotype" w:eastAsia="Palatino Linotype" w:hAnsi="Palatino Linotype" w:cs="Palatino Linotype"/>
          <w:b/>
          <w:bCs/>
          <w:sz w:val="20"/>
          <w:szCs w:val="20"/>
        </w:rPr>
        <w:t>allegato</w:t>
      </w:r>
      <w:r>
        <w:rPr>
          <w:rFonts w:ascii="Palatino Linotype" w:eastAsia="Palatino Linotype" w:hAnsi="Palatino Linotype" w:cs="Palatino Linotype"/>
          <w:sz w:val="20"/>
          <w:szCs w:val="20"/>
        </w:rPr>
        <w:t>, è conforme a quella già trasmesso alle rappresentanze sindacali aziendali e ai consiglieri regionali di parità;</w:t>
      </w:r>
    </w:p>
    <w:p w14:paraId="0E5541AB" w14:textId="77777777" w:rsidR="00591554" w:rsidRDefault="0075023B">
      <w:pPr>
        <w:widowControl w:val="0"/>
        <w:pBdr>
          <w:top w:val="nil"/>
          <w:left w:val="nil"/>
          <w:bottom w:val="nil"/>
          <w:right w:val="nil"/>
          <w:between w:val="nil"/>
        </w:pBdr>
        <w:tabs>
          <w:tab w:val="left" w:pos="0"/>
        </w:tabs>
        <w:spacing w:line="360" w:lineRule="auto"/>
        <w:jc w:val="center"/>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 xml:space="preserve">oppure </w:t>
      </w:r>
    </w:p>
    <w:p w14:paraId="77C4E8A7" w14:textId="77777777" w:rsidR="00591554" w:rsidRDefault="0075023B">
      <w:pPr>
        <w:numPr>
          <w:ilvl w:val="0"/>
          <w:numId w:val="13"/>
        </w:numPr>
        <w:spacing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b/>
          <w:bCs/>
          <w:i/>
          <w:iCs/>
          <w:sz w:val="20"/>
          <w:szCs w:val="20"/>
        </w:rPr>
        <w:t xml:space="preserve">in caso d’inosservanza dei termini previsti dall’articolo 46, comma 1, del </w:t>
      </w:r>
      <w:proofErr w:type="spellStart"/>
      <w:r>
        <w:rPr>
          <w:rFonts w:ascii="Palatino Linotype" w:eastAsia="Palatino Linotype" w:hAnsi="Palatino Linotype" w:cs="Palatino Linotype"/>
          <w:b/>
          <w:bCs/>
          <w:i/>
          <w:iCs/>
          <w:sz w:val="20"/>
          <w:szCs w:val="20"/>
        </w:rPr>
        <w:t>D.Lgs.</w:t>
      </w:r>
      <w:proofErr w:type="spellEnd"/>
      <w:r>
        <w:rPr>
          <w:rFonts w:ascii="Palatino Linotype" w:eastAsia="Palatino Linotype" w:hAnsi="Palatino Linotype" w:cs="Palatino Linotype"/>
          <w:b/>
          <w:bCs/>
          <w:i/>
          <w:iCs/>
          <w:sz w:val="20"/>
          <w:szCs w:val="20"/>
        </w:rPr>
        <w:t xml:space="preserve"> n.198/2006)</w:t>
      </w:r>
      <w:r>
        <w:rPr>
          <w:rFonts w:ascii="Palatino Linotype" w:eastAsia="Palatino Linotype" w:hAnsi="Palatino Linotype" w:cs="Palatino Linotype"/>
          <w:sz w:val="20"/>
          <w:szCs w:val="20"/>
        </w:rPr>
        <w:t xml:space="preserve"> </w:t>
      </w:r>
    </w:p>
    <w:p w14:paraId="581E3CF6" w14:textId="77777777" w:rsidR="00591554" w:rsidRDefault="0075023B">
      <w:pPr>
        <w:spacing w:line="276" w:lineRule="auto"/>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che la copia dell'ultimo rapporto sulla situazione del personale, redatto ai sensi dell’art.46, comma 2, del D. Lgs. 198/2006, </w:t>
      </w:r>
      <w:r>
        <w:rPr>
          <w:rFonts w:ascii="Palatino Linotype" w:eastAsia="Palatino Linotype" w:hAnsi="Palatino Linotype" w:cs="Palatino Linotype"/>
          <w:b/>
          <w:bCs/>
          <w:sz w:val="20"/>
          <w:szCs w:val="20"/>
        </w:rPr>
        <w:t xml:space="preserve">allegato </w:t>
      </w:r>
      <w:r>
        <w:rPr>
          <w:rFonts w:ascii="Palatino Linotype" w:eastAsia="Palatino Linotype" w:hAnsi="Palatino Linotype" w:cs="Palatino Linotype"/>
          <w:sz w:val="20"/>
          <w:szCs w:val="20"/>
        </w:rPr>
        <w:t>è stata contestualmente trasmessa alle rappresentanze sindacali aziendali e alla consigliera e al consigliere regionale di parità, ai sensi dell’articolo 47, comma 2, del DL 77/2021 e dell’articolo 1, comma 1, dell’allegato II.3 del D. Lgs. 36/2023.</w:t>
      </w:r>
    </w:p>
    <w:p w14:paraId="1B159198" w14:textId="77777777" w:rsidR="00591554" w:rsidRDefault="00591554">
      <w:pPr>
        <w:widowControl w:val="0"/>
        <w:spacing w:line="276" w:lineRule="auto"/>
        <w:ind w:right="140"/>
        <w:jc w:val="both"/>
        <w:rPr>
          <w:rFonts w:ascii="Palatino Linotype" w:eastAsia="Palatino Linotype" w:hAnsi="Palatino Linotype" w:cs="Palatino Linotype"/>
          <w:sz w:val="20"/>
          <w:szCs w:val="20"/>
        </w:rPr>
      </w:pPr>
    </w:p>
    <w:p w14:paraId="257F4119" w14:textId="77777777" w:rsidR="00591554" w:rsidRDefault="0075023B">
      <w:pPr>
        <w:spacing w:after="240"/>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DICHIARA, altresì</w:t>
      </w:r>
    </w:p>
    <w:p w14:paraId="1DF11D7F" w14:textId="77777777" w:rsidR="00591554" w:rsidRDefault="0075023B">
      <w:pPr>
        <w:numPr>
          <w:ilvl w:val="0"/>
          <w:numId w:val="16"/>
        </w:numPr>
        <w:pBdr>
          <w:top w:val="nil"/>
          <w:left w:val="nil"/>
          <w:bottom w:val="nil"/>
          <w:right w:val="nil"/>
          <w:between w:val="nil"/>
        </w:pBdr>
        <w:tabs>
          <w:tab w:val="left" w:pos="0"/>
          <w:tab w:val="left" w:pos="9214"/>
        </w:tabs>
        <w:spacing w:before="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i/>
          <w:iCs/>
          <w:color w:val="000000"/>
          <w:sz w:val="20"/>
          <w:szCs w:val="20"/>
        </w:rPr>
        <w:t>(nel caso di impresa che occupa un numero di dipendenti compreso tra i 15 e i 50)</w:t>
      </w:r>
    </w:p>
    <w:p w14:paraId="46055A91" w14:textId="77777777" w:rsidR="00591554" w:rsidRDefault="0075023B">
      <w:pPr>
        <w:numPr>
          <w:ilvl w:val="0"/>
          <w:numId w:val="3"/>
        </w:num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0"/>
          <w:szCs w:val="20"/>
        </w:rPr>
      </w:pPr>
      <w:bookmarkStart w:id="13" w:name="_heading=h.n59q4uizukzu" w:colFirst="0" w:colLast="0"/>
      <w:bookmarkEnd w:id="13"/>
      <w:r>
        <w:rPr>
          <w:rFonts w:ascii="Palatino Linotype" w:eastAsia="Palatino Linotype" w:hAnsi="Palatino Linotype" w:cs="Palatino Linotype"/>
          <w:color w:val="000000"/>
          <w:sz w:val="20"/>
          <w:szCs w:val="20"/>
        </w:rPr>
        <w:t xml:space="preserve">di impegnarsi, ai sensi dell’art.47, comma 3, del DL 77/2021 e dell’art. 1, comma 2, dell’allegato II.3 del D. Lgs. 36/2023, a consegnare alla stazione appaltante, entro il termine di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nonché di impegnarsi a trasmettere </w:t>
      </w:r>
      <w:r>
        <w:rPr>
          <w:rFonts w:ascii="Palatino Linotype" w:eastAsia="Palatino Linotype" w:hAnsi="Palatino Linotype" w:cs="Palatino Linotype"/>
          <w:color w:val="000000"/>
          <w:sz w:val="20"/>
          <w:szCs w:val="20"/>
        </w:rPr>
        <w:lastRenderedPageBreak/>
        <w:t>detta relazione alle rappresentanze sindacali aziendali e alla consigliera e al consigliere regionale di parità;</w:t>
      </w:r>
    </w:p>
    <w:p w14:paraId="567046D0" w14:textId="77777777" w:rsidR="00591554" w:rsidRDefault="0075023B">
      <w:pPr>
        <w:numPr>
          <w:ilvl w:val="0"/>
          <w:numId w:val="3"/>
        </w:num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impegnarsi, ai sensi dell’art.47, comma 3-bis, del DL 77/2021 e dell’art. 1, comma 3, dell’allegato II.3 del D. Lgs. 36/2023, a consegnare alla stazione appaltante, entro il termine di sei mesi dalla conclusione del contratto, la certificazione di cui all’art.17 della L.12 marzo 1999, n.68 e una relazione relativa all’assolvimento degli obblighi di cui alla medesima legge e alle eventuali sanzioni e provvedimenti disposti a loro carico nel triennio antecedente la data di scadenza della presentazione delle offerte, nonché di impegnarsi a trasmettere detta relazione alle rappresentanze sindacali aziendali e alla consigliera e al consigliere regionale di parità;</w:t>
      </w:r>
    </w:p>
    <w:p w14:paraId="2C59871C" w14:textId="77777777" w:rsidR="00591554" w:rsidRDefault="0075023B">
      <w:pPr>
        <w:numPr>
          <w:ilvl w:val="0"/>
          <w:numId w:val="3"/>
        </w:num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0"/>
          <w:szCs w:val="20"/>
        </w:rPr>
      </w:pPr>
      <w:bookmarkStart w:id="14" w:name="_heading=h.baoslvfcjas" w:colFirst="0" w:colLast="0"/>
      <w:bookmarkEnd w:id="14"/>
      <w:r>
        <w:rPr>
          <w:rFonts w:ascii="Palatino Linotype" w:eastAsia="Palatino Linotype" w:hAnsi="Palatino Linotype" w:cs="Palatino Linotype"/>
          <w:color w:val="000000"/>
          <w:sz w:val="20"/>
          <w:szCs w:val="20"/>
        </w:rPr>
        <w:t>di aver ottemperato all’obbligo, nei dodici mesi precedenti al termine di presentazione dell’offerta, di consegna alla stazione appaltante di un precedente contratto d’appalto, della relazione di cui all’art. 47, comma 3, del DL77/2021 e all’art. 1, comma 2, dell’allegato II.3 al D. Lgs. 36/2023, entro 6 mesi dalla conclusione del contratto;</w:t>
      </w:r>
    </w:p>
    <w:p w14:paraId="01A10615" w14:textId="77777777" w:rsidR="00591554" w:rsidRDefault="0075023B">
      <w:pPr>
        <w:numPr>
          <w:ilvl w:val="0"/>
          <w:numId w:val="16"/>
        </w:numPr>
        <w:pBdr>
          <w:top w:val="nil"/>
          <w:left w:val="nil"/>
          <w:bottom w:val="nil"/>
          <w:right w:val="nil"/>
          <w:between w:val="nil"/>
        </w:pBdr>
        <w:tabs>
          <w:tab w:val="left" w:pos="0"/>
          <w:tab w:val="left" w:pos="9214"/>
        </w:tabs>
        <w:spacing w:before="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ai sensi dell’art.47, comma 4, DL 77/2021 e ai sensi dell’art. 1, comma 4, dell’allegato II.3 al D. Lgs. 36/2023 dichiara </w:t>
      </w:r>
      <w:r>
        <w:rPr>
          <w:rFonts w:ascii="Palatino Linotype" w:eastAsia="Palatino Linotype" w:hAnsi="Palatino Linotype" w:cs="Palatino Linotype"/>
          <w:b/>
          <w:bCs/>
          <w:i/>
          <w:iCs/>
          <w:color w:val="000000"/>
          <w:sz w:val="20"/>
          <w:szCs w:val="20"/>
        </w:rPr>
        <w:t>(barrare e completare la casella che interessa):</w:t>
      </w:r>
    </w:p>
    <w:p w14:paraId="1972FCFE" w14:textId="77777777" w:rsidR="00591554" w:rsidRDefault="0075023B">
      <w:pPr>
        <w:numPr>
          <w:ilvl w:val="0"/>
          <w:numId w:val="13"/>
        </w:numPr>
        <w:spacing w:after="240"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aver assolto, al momento della presentazione dell’offerta, agli obblighi di cui all’art. 17 della Legge 12 marzo 1999, n. 68 e </w:t>
      </w:r>
      <w:proofErr w:type="spellStart"/>
      <w:r>
        <w:rPr>
          <w:rFonts w:ascii="Palatino Linotype" w:eastAsia="Palatino Linotype" w:hAnsi="Palatino Linotype" w:cs="Palatino Linotype"/>
          <w:sz w:val="20"/>
          <w:szCs w:val="20"/>
        </w:rPr>
        <w:t>s.m.i.</w:t>
      </w:r>
      <w:proofErr w:type="spellEnd"/>
      <w:r>
        <w:rPr>
          <w:rFonts w:ascii="Palatino Linotype" w:eastAsia="Palatino Linotype" w:hAnsi="Palatino Linotype" w:cs="Palatino Linotype"/>
          <w:sz w:val="20"/>
          <w:szCs w:val="20"/>
        </w:rPr>
        <w:t>;</w:t>
      </w:r>
    </w:p>
    <w:p w14:paraId="6B6059F0" w14:textId="77777777" w:rsidR="00591554" w:rsidRDefault="0075023B">
      <w:pPr>
        <w:tabs>
          <w:tab w:val="left" w:pos="9214"/>
        </w:tabs>
        <w:spacing w:after="240" w:line="276" w:lineRule="auto"/>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 suddetti fatti, stati o qualità sono verificabili dalla stazione appaltante presso il </w:t>
      </w:r>
      <w:r>
        <w:rPr>
          <w:rFonts w:ascii="Palatino Linotype" w:eastAsia="Palatino Linotype" w:hAnsi="Palatino Linotype" w:cs="Palatino Linotype"/>
          <w:b/>
          <w:bCs/>
          <w:sz w:val="20"/>
          <w:szCs w:val="20"/>
        </w:rPr>
        <w:t>Centro per l’impiego</w:t>
      </w:r>
      <w:r>
        <w:rPr>
          <w:rFonts w:ascii="Palatino Linotype" w:eastAsia="Palatino Linotype" w:hAnsi="Palatino Linotype" w:cs="Palatino Linotype"/>
          <w:sz w:val="20"/>
          <w:szCs w:val="20"/>
        </w:rPr>
        <w:t xml:space="preserve"> e la formazione della </w:t>
      </w:r>
      <w:r>
        <w:rPr>
          <w:rFonts w:ascii="Palatino Linotype" w:eastAsia="Palatino Linotype" w:hAnsi="Palatino Linotype" w:cs="Palatino Linotype"/>
          <w:b/>
          <w:bCs/>
          <w:sz w:val="20"/>
          <w:szCs w:val="20"/>
        </w:rPr>
        <w:t>Provincia di</w:t>
      </w:r>
      <w:r>
        <w:rPr>
          <w:rFonts w:ascii="Palatino Linotype" w:eastAsia="Palatino Linotype" w:hAnsi="Palatino Linotype" w:cs="Palatino Linotype"/>
          <w:sz w:val="20"/>
          <w:szCs w:val="20"/>
        </w:rPr>
        <w:t xml:space="preserve"> _____________________________________ indirizzo ____________________ n. tel. ___________________ n. fax ______________;</w:t>
      </w:r>
    </w:p>
    <w:p w14:paraId="6A674455" w14:textId="77777777" w:rsidR="00591554" w:rsidRDefault="0075023B">
      <w:pPr>
        <w:widowControl w:val="0"/>
        <w:pBdr>
          <w:top w:val="nil"/>
          <w:left w:val="nil"/>
          <w:bottom w:val="nil"/>
          <w:right w:val="nil"/>
          <w:between w:val="nil"/>
        </w:pBdr>
        <w:spacing w:after="240" w:line="276" w:lineRule="auto"/>
        <w:ind w:left="567"/>
        <w:jc w:val="center"/>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(oppure)</w:t>
      </w:r>
    </w:p>
    <w:p w14:paraId="16B567F1" w14:textId="77777777" w:rsidR="00591554" w:rsidRDefault="0075023B">
      <w:pPr>
        <w:numPr>
          <w:ilvl w:val="0"/>
          <w:numId w:val="13"/>
        </w:numPr>
        <w:spacing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essere tenuto agli obblighi di cui alla riferita legge 12 marzo 1999, n. 68 in quanto____________________________________________________________________;</w:t>
      </w:r>
    </w:p>
    <w:p w14:paraId="48615414" w14:textId="77777777" w:rsidR="00591554" w:rsidRDefault="00591554">
      <w:pPr>
        <w:widowControl w:val="0"/>
        <w:spacing w:line="276" w:lineRule="auto"/>
        <w:ind w:right="140"/>
        <w:jc w:val="both"/>
        <w:rPr>
          <w:rFonts w:ascii="Palatino Linotype" w:eastAsia="Palatino Linotype" w:hAnsi="Palatino Linotype" w:cs="Palatino Linotype"/>
          <w:sz w:val="20"/>
          <w:szCs w:val="20"/>
        </w:rPr>
      </w:pPr>
    </w:p>
    <w:p w14:paraId="58E360B3" w14:textId="77777777" w:rsidR="00591554" w:rsidRDefault="0075023B">
      <w:pPr>
        <w:pBdr>
          <w:top w:val="single" w:sz="4" w:space="1" w:color="000000"/>
          <w:bottom w:val="single" w:sz="4" w:space="1" w:color="000000"/>
        </w:pBdr>
        <w:spacing w:line="276" w:lineRule="auto"/>
        <w:ind w:left="142" w:right="1"/>
        <w:jc w:val="both"/>
        <w:rPr>
          <w:rFonts w:ascii="Palatino Linotype" w:eastAsia="Palatino Linotype" w:hAnsi="Palatino Linotype" w:cs="Palatino Linotype"/>
          <w:color w:val="00B050"/>
          <w:sz w:val="20"/>
          <w:szCs w:val="20"/>
        </w:rPr>
      </w:pPr>
      <w:r>
        <w:rPr>
          <w:rFonts w:ascii="Palatino Linotype" w:eastAsia="Palatino Linotype" w:hAnsi="Palatino Linotype" w:cs="Palatino Linotype"/>
          <w:sz w:val="20"/>
          <w:szCs w:val="20"/>
        </w:rPr>
        <w:t xml:space="preserve">Costituisce </w:t>
      </w:r>
      <w:r>
        <w:rPr>
          <w:rFonts w:ascii="Palatino Linotype" w:eastAsia="Palatino Linotype" w:hAnsi="Palatino Linotype" w:cs="Palatino Linotype"/>
          <w:b/>
          <w:bCs/>
          <w:color w:val="FF0000"/>
          <w:sz w:val="20"/>
          <w:szCs w:val="20"/>
        </w:rPr>
        <w:t>causa di esclusione</w:t>
      </w:r>
      <w:r>
        <w:rPr>
          <w:rFonts w:ascii="Palatino Linotype" w:eastAsia="Palatino Linotype" w:hAnsi="Palatino Linotype" w:cs="Palatino Linotype"/>
          <w:color w:val="FF0000"/>
          <w:sz w:val="20"/>
          <w:szCs w:val="20"/>
        </w:rPr>
        <w:t xml:space="preserve"> </w:t>
      </w:r>
      <w:r>
        <w:rPr>
          <w:rFonts w:ascii="Palatino Linotype" w:eastAsia="Palatino Linotype" w:hAnsi="Palatino Linotype" w:cs="Palatino Linotype"/>
          <w:sz w:val="20"/>
          <w:szCs w:val="20"/>
        </w:rPr>
        <w:t>il mancato rispetto, al momento della presentazione dell'offerta, degli obblighi in materia di lavoro delle persone con disabilità di cui alla legge 12 marzo 1999, n. 68.</w:t>
      </w:r>
    </w:p>
    <w:p w14:paraId="2601A046" w14:textId="77777777" w:rsidR="00591554" w:rsidRDefault="0075023B">
      <w:pPr>
        <w:numPr>
          <w:ilvl w:val="0"/>
          <w:numId w:val="16"/>
        </w:numPr>
        <w:pBdr>
          <w:top w:val="nil"/>
          <w:left w:val="nil"/>
          <w:bottom w:val="nil"/>
          <w:right w:val="nil"/>
          <w:between w:val="nil"/>
        </w:pBdr>
        <w:tabs>
          <w:tab w:val="left" w:pos="0"/>
          <w:tab w:val="left" w:pos="9214"/>
        </w:tabs>
        <w:spacing w:before="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ai sensi dell’art.47, comma 4 del DL 77/2021 così come convertito in Legge 29 luglio 2021, n.108 e dell’art. 1, comma 4 dell’allegato II.3 del D. Lgs. 36/2023, di assumersi l’obbligo, in caso di aggiudicazione del contratto, di assicurare (</w:t>
      </w:r>
      <w:r>
        <w:rPr>
          <w:rFonts w:ascii="Palatino Linotype" w:eastAsia="Palatino Linotype" w:hAnsi="Palatino Linotype" w:cs="Palatino Linotype"/>
          <w:b/>
          <w:bCs/>
          <w:i/>
          <w:iCs/>
          <w:color w:val="000000"/>
          <w:sz w:val="20"/>
          <w:szCs w:val="20"/>
        </w:rPr>
        <w:t>completare)</w:t>
      </w:r>
      <w:r>
        <w:rPr>
          <w:rFonts w:ascii="Palatino Linotype" w:eastAsia="Palatino Linotype" w:hAnsi="Palatino Linotype" w:cs="Palatino Linotype"/>
          <w:color w:val="000000"/>
          <w:sz w:val="20"/>
          <w:szCs w:val="20"/>
        </w:rPr>
        <w:t>:</w:t>
      </w:r>
    </w:p>
    <w:p w14:paraId="276E70D4" w14:textId="77777777" w:rsidR="00591554" w:rsidRDefault="0075023B">
      <w:pPr>
        <w:numPr>
          <w:ilvl w:val="1"/>
          <w:numId w:val="13"/>
        </w:numPr>
        <w:spacing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una quota pari al 30% all’occupazione giovanile;</w:t>
      </w:r>
    </w:p>
    <w:p w14:paraId="52EB2EDC" w14:textId="77777777" w:rsidR="00591554" w:rsidRDefault="0075023B">
      <w:pPr>
        <w:numPr>
          <w:ilvl w:val="1"/>
          <w:numId w:val="13"/>
        </w:numPr>
        <w:spacing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una quota pari al 30% all’occupazione femminile;</w:t>
      </w:r>
    </w:p>
    <w:p w14:paraId="23719074"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delle assunzioni necessarie per l'esecuzione del contratto o per la realizzazione di attività ad esso connesse o strumentali.</w:t>
      </w:r>
    </w:p>
    <w:p w14:paraId="56BF8682" w14:textId="77777777" w:rsidR="00591554" w:rsidRDefault="0075023B">
      <w:pPr>
        <w:widowControl w:val="0"/>
        <w:pBdr>
          <w:top w:val="nil"/>
          <w:left w:val="nil"/>
          <w:bottom w:val="nil"/>
          <w:right w:val="nil"/>
          <w:between w:val="nil"/>
        </w:pBdr>
        <w:spacing w:after="240" w:line="276" w:lineRule="auto"/>
        <w:ind w:left="567" w:right="-568"/>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inoltre, </w:t>
      </w:r>
      <w:r>
        <w:rPr>
          <w:rFonts w:ascii="Palatino Linotype" w:eastAsia="Palatino Linotype" w:hAnsi="Palatino Linotype" w:cs="Palatino Linotype"/>
          <w:b/>
          <w:bCs/>
          <w:color w:val="000000"/>
          <w:sz w:val="20"/>
          <w:szCs w:val="20"/>
        </w:rPr>
        <w:t>DICHIARA</w:t>
      </w:r>
    </w:p>
    <w:p w14:paraId="0C98174D" w14:textId="6DFBC3D8" w:rsidR="00591554" w:rsidRDefault="0075023B">
      <w:pPr>
        <w:widowControl w:val="0"/>
        <w:pBdr>
          <w:top w:val="nil"/>
          <w:left w:val="nil"/>
          <w:bottom w:val="nil"/>
          <w:right w:val="nil"/>
          <w:between w:val="nil"/>
        </w:pBdr>
        <w:tabs>
          <w:tab w:val="left" w:pos="8824"/>
          <w:tab w:val="left" w:pos="9214"/>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di impegnarsi</w:t>
      </w:r>
      <w:r>
        <w:rPr>
          <w:rFonts w:ascii="Palatino Linotype" w:eastAsia="Palatino Linotype" w:hAnsi="Palatino Linotype" w:cs="Palatino Linotype"/>
          <w:sz w:val="20"/>
          <w:szCs w:val="20"/>
        </w:rPr>
        <w:t xml:space="preserve"> a porre in essere, in caso di aggiudicazione, tutte le operazioni e le procedure necessarie per il rispetto dei criteri ambientali minimi, in ottemperanza a quanto previsto nei </w:t>
      </w:r>
      <w:r>
        <w:rPr>
          <w:rFonts w:ascii="Palatino Linotype" w:eastAsia="Palatino Linotype" w:hAnsi="Palatino Linotype" w:cs="Palatino Linotype"/>
          <w:b/>
          <w:bCs/>
          <w:sz w:val="20"/>
          <w:szCs w:val="20"/>
        </w:rPr>
        <w:t xml:space="preserve">decreti sui Criteri Ambientali Minimi </w:t>
      </w:r>
      <w:r>
        <w:rPr>
          <w:rFonts w:ascii="Palatino Linotype" w:eastAsia="Palatino Linotype" w:hAnsi="Palatino Linotype" w:cs="Palatino Linotype"/>
          <w:sz w:val="20"/>
          <w:szCs w:val="20"/>
        </w:rPr>
        <w:t xml:space="preserve">(solo se vigenti </w:t>
      </w:r>
      <w:hyperlink r:id="rId22">
        <w:r>
          <w:rPr>
            <w:rFonts w:ascii="Palatino Linotype" w:eastAsia="Palatino Linotype" w:hAnsi="Palatino Linotype" w:cs="Palatino Linotype"/>
            <w:color w:val="1155CC"/>
            <w:sz w:val="20"/>
            <w:szCs w:val="20"/>
            <w:u w:val="single"/>
          </w:rPr>
          <w:t>decreti CAM per il settore di riferimento</w:t>
        </w:r>
      </w:hyperlink>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iCs/>
          <w:sz w:val="20"/>
          <w:szCs w:val="20"/>
        </w:rPr>
        <w:t xml:space="preserve">arredi per interni, arredo urbano, ausili per l’incontinenza, calzature da lavoro e accessori in pelle, carta, cartucce, edilizia, eventi culturali, illuminazione pubblica, </w:t>
      </w:r>
      <w:r>
        <w:rPr>
          <w:rFonts w:ascii="Palatino Linotype" w:eastAsia="Palatino Linotype" w:hAnsi="Palatino Linotype" w:cs="Palatino Linotype"/>
          <w:i/>
          <w:iCs/>
          <w:sz w:val="20"/>
          <w:szCs w:val="20"/>
        </w:rPr>
        <w:lastRenderedPageBreak/>
        <w:t xml:space="preserve">infrastrutture stradali, lavaggio industriale e noleggio di tessili e </w:t>
      </w:r>
      <w:proofErr w:type="spellStart"/>
      <w:r>
        <w:rPr>
          <w:rFonts w:ascii="Palatino Linotype" w:eastAsia="Palatino Linotype" w:hAnsi="Palatino Linotype" w:cs="Palatino Linotype"/>
          <w:i/>
          <w:iCs/>
          <w:sz w:val="20"/>
          <w:szCs w:val="20"/>
        </w:rPr>
        <w:t>materasseria</w:t>
      </w:r>
      <w:proofErr w:type="spellEnd"/>
      <w:r>
        <w:rPr>
          <w:rFonts w:ascii="Palatino Linotype" w:eastAsia="Palatino Linotype" w:hAnsi="Palatino Linotype" w:cs="Palatino Linotype"/>
          <w:i/>
          <w:iCs/>
          <w:sz w:val="20"/>
          <w:szCs w:val="20"/>
        </w:rPr>
        <w:t>, pulizia e sanificazione, rifiuti urbani e spazzamento stradale, ristorazione collettiva, ristoro e distributori automatici, servizi energetici per gli edifici-contratti EPC, stampanti, tessili, veicoli, verde pubblico</w:t>
      </w:r>
      <w:r>
        <w:rPr>
          <w:rFonts w:ascii="Palatino Linotype" w:eastAsia="Palatino Linotype" w:hAnsi="Palatino Linotype" w:cs="Palatino Linotype"/>
          <w:sz w:val="20"/>
          <w:szCs w:val="20"/>
        </w:rPr>
        <w:t>) ;</w:t>
      </w:r>
    </w:p>
    <w:p w14:paraId="41C291EE" w14:textId="77777777" w:rsidR="00591554" w:rsidRDefault="0075023B">
      <w:pPr>
        <w:widowControl w:val="0"/>
        <w:pBdr>
          <w:top w:val="nil"/>
          <w:left w:val="nil"/>
          <w:bottom w:val="nil"/>
          <w:right w:val="nil"/>
          <w:between w:val="nil"/>
        </w:pBdr>
        <w:tabs>
          <w:tab w:val="left" w:pos="8824"/>
          <w:tab w:val="left" w:pos="9214"/>
        </w:tabs>
        <w:spacing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di essere informato, </w:t>
      </w:r>
      <w:r>
        <w:rPr>
          <w:rFonts w:ascii="Palatino Linotype" w:eastAsia="Palatino Linotype" w:hAnsi="Palatino Linotype" w:cs="Palatino Linotype"/>
          <w:color w:val="000000"/>
          <w:sz w:val="20"/>
          <w:szCs w:val="20"/>
        </w:rPr>
        <w:t>ai sensi e per gli effetti dell’articolo 13 del Regolamento UE 2016/679, che i dati personali raccolti saranno trattati, anche con strumenti informatici, esclusivamente nell’ambito della presente gara, nonché dell’esistenza dei diritti di cui agli articoli da 15 a 22 del Regolamento;</w:t>
      </w:r>
    </w:p>
    <w:p w14:paraId="606530B3" w14:textId="77777777" w:rsidR="00591554" w:rsidRDefault="0075023B">
      <w:pPr>
        <w:widowControl w:val="0"/>
        <w:pBdr>
          <w:top w:val="nil"/>
          <w:left w:val="nil"/>
          <w:bottom w:val="nil"/>
          <w:right w:val="nil"/>
          <w:between w:val="nil"/>
        </w:pBdr>
        <w:tabs>
          <w:tab w:val="left" w:pos="8824"/>
          <w:tab w:val="left" w:pos="9214"/>
        </w:tabs>
        <w:spacing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di prestare il consenso al trattamento dei dati tramite il FVOE, </w:t>
      </w:r>
      <w:r>
        <w:rPr>
          <w:rFonts w:ascii="Palatino Linotype" w:eastAsia="Palatino Linotype" w:hAnsi="Palatino Linotype" w:cs="Palatino Linotype"/>
          <w:color w:val="000000"/>
          <w:sz w:val="20"/>
          <w:szCs w:val="20"/>
        </w:rPr>
        <w:t>nel rispetto di quanto previsto dal D.lgs. 196 del 30 giugno 2003, ai fini della verifica da parte della stazione appaltante del possesso dei requisiti di cui all’articolo 99 e per le altre finalità previste dal Codice.</w:t>
      </w:r>
    </w:p>
    <w:p w14:paraId="250A29AE" w14:textId="77777777" w:rsidR="00591554" w:rsidRDefault="0075023B">
      <w:pPr>
        <w:widowControl w:val="0"/>
        <w:pBdr>
          <w:top w:val="nil"/>
          <w:left w:val="nil"/>
          <w:bottom w:val="nil"/>
          <w:right w:val="nil"/>
          <w:between w:val="nil"/>
        </w:pBdr>
        <w:tabs>
          <w:tab w:val="left" w:pos="8824"/>
          <w:tab w:val="left" w:pos="9214"/>
        </w:tabs>
        <w:spacing w:before="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Note aggiuntive facoltative del dichiarante: ____________________________________________________</w:t>
      </w:r>
    </w:p>
    <w:p w14:paraId="11EDCC35" w14:textId="77777777" w:rsidR="00591554" w:rsidRDefault="0075023B">
      <w:pPr>
        <w:widowControl w:val="0"/>
        <w:pBdr>
          <w:top w:val="nil"/>
          <w:left w:val="nil"/>
          <w:bottom w:val="nil"/>
          <w:right w:val="nil"/>
          <w:between w:val="nil"/>
        </w:pBdr>
        <w:tabs>
          <w:tab w:val="left" w:pos="8824"/>
          <w:tab w:val="left" w:pos="9214"/>
        </w:tabs>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_______________________________________________________________________________________</w:t>
      </w:r>
    </w:p>
    <w:p w14:paraId="6ABFD87B" w14:textId="77777777" w:rsidR="00591554" w:rsidRDefault="0075023B">
      <w:pPr>
        <w:pStyle w:val="Titolo3"/>
        <w:tabs>
          <w:tab w:val="left" w:pos="9214"/>
        </w:tabs>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AVVERTENZE:</w:t>
      </w:r>
    </w:p>
    <w:p w14:paraId="5CE0CE9C" w14:textId="77777777" w:rsidR="00591554" w:rsidRDefault="0075023B">
      <w:pPr>
        <w:pStyle w:val="Titolo3"/>
        <w:tabs>
          <w:tab w:val="left" w:pos="9214"/>
        </w:tabs>
        <w:spacing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rammenta che le false dichiarazioni comportano sanzioni penali ai sensi dell’art. 76 del D.P.R. 28 dicembre 2000 n. 445 e costituiscono causa di esclusione dalla partecipazione a successive gare per ogni tipo di appalto. </w:t>
      </w:r>
    </w:p>
    <w:p w14:paraId="37630E0A" w14:textId="77777777" w:rsidR="00591554" w:rsidRDefault="00591554">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p>
    <w:p w14:paraId="6E1E6787" w14:textId="77777777" w:rsidR="00591554" w:rsidRDefault="0075023B">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Luogo e data____________________</w:t>
      </w:r>
    </w:p>
    <w:p w14:paraId="1F769457" w14:textId="77777777" w:rsidR="00591554" w:rsidRDefault="00591554">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p>
    <w:p w14:paraId="23258F78" w14:textId="77777777" w:rsidR="00591554" w:rsidRDefault="00591554">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p>
    <w:p w14:paraId="72FDBB78" w14:textId="77777777" w:rsidR="00591554" w:rsidRDefault="0075023B">
      <w:pPr>
        <w:widowControl w:val="0"/>
        <w:pBdr>
          <w:top w:val="nil"/>
          <w:left w:val="nil"/>
          <w:bottom w:val="nil"/>
          <w:right w:val="nil"/>
          <w:between w:val="nil"/>
        </w:pBdr>
        <w:ind w:left="-567" w:right="-568"/>
        <w:jc w:val="center"/>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        </w:t>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t>IL DICHIARANTE</w:t>
      </w:r>
    </w:p>
    <w:p w14:paraId="0B0DD25F" w14:textId="77777777" w:rsidR="00591554" w:rsidRDefault="00591554">
      <w:pPr>
        <w:widowControl w:val="0"/>
        <w:pBdr>
          <w:top w:val="nil"/>
          <w:left w:val="nil"/>
          <w:bottom w:val="nil"/>
          <w:right w:val="nil"/>
          <w:between w:val="nil"/>
        </w:pBdr>
        <w:ind w:left="-567" w:right="-568"/>
        <w:jc w:val="center"/>
        <w:rPr>
          <w:rFonts w:ascii="Palatino Linotype" w:eastAsia="Palatino Linotype" w:hAnsi="Palatino Linotype" w:cs="Palatino Linotype"/>
          <w:i/>
          <w:iCs/>
          <w:color w:val="000000"/>
          <w:sz w:val="20"/>
          <w:szCs w:val="20"/>
        </w:rPr>
      </w:pPr>
    </w:p>
    <w:p w14:paraId="2C4C5005" w14:textId="77777777" w:rsidR="00591554" w:rsidRDefault="0075023B">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                                                                          </w:t>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t>__________________________________________</w:t>
      </w:r>
    </w:p>
    <w:p w14:paraId="06A68A90" w14:textId="77777777" w:rsidR="00591554" w:rsidRDefault="0075023B">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                                                                                                   </w:t>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t xml:space="preserve">          (timbro e firma)</w:t>
      </w:r>
    </w:p>
    <w:p w14:paraId="3E1E7960" w14:textId="77777777" w:rsidR="00591554" w:rsidRDefault="00591554">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p>
    <w:p w14:paraId="32232128" w14:textId="77777777" w:rsidR="00591554" w:rsidRDefault="00591554">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p>
    <w:p w14:paraId="08BBC7BD" w14:textId="77777777" w:rsidR="00591554" w:rsidRDefault="00591554">
      <w:pPr>
        <w:spacing w:line="276" w:lineRule="auto"/>
        <w:ind w:right="638"/>
        <w:jc w:val="center"/>
        <w:rPr>
          <w:rFonts w:ascii="Palatino Linotype" w:eastAsia="Palatino Linotype" w:hAnsi="Palatino Linotype" w:cs="Palatino Linotype"/>
          <w:sz w:val="14"/>
          <w:szCs w:val="14"/>
        </w:rPr>
      </w:pPr>
    </w:p>
    <w:p w14:paraId="26EA46B9" w14:textId="77777777" w:rsidR="00591554" w:rsidRDefault="0075023B">
      <w:pPr>
        <w:spacing w:line="276" w:lineRule="auto"/>
        <w:ind w:right="638"/>
        <w:jc w:val="center"/>
        <w:rPr>
          <w:rFonts w:ascii="Palatino Linotype" w:eastAsia="Palatino Linotype" w:hAnsi="Palatino Linotype" w:cs="Palatino Linotype"/>
          <w:b/>
          <w:bCs/>
          <w:sz w:val="18"/>
          <w:szCs w:val="18"/>
        </w:rPr>
      </w:pPr>
      <w:r>
        <w:rPr>
          <w:rFonts w:ascii="Palatino Linotype" w:eastAsia="Palatino Linotype" w:hAnsi="Palatino Linotype" w:cs="Palatino Linotype"/>
          <w:sz w:val="14"/>
          <w:szCs w:val="14"/>
        </w:rPr>
        <w:t xml:space="preserve">Documento informatico firmato digitalmente ai sensi del </w:t>
      </w:r>
      <w:proofErr w:type="spellStart"/>
      <w:r>
        <w:rPr>
          <w:rFonts w:ascii="Palatino Linotype" w:eastAsia="Palatino Linotype" w:hAnsi="Palatino Linotype" w:cs="Palatino Linotype"/>
          <w:sz w:val="14"/>
          <w:szCs w:val="14"/>
        </w:rPr>
        <w:t>D.Lgs</w:t>
      </w:r>
      <w:proofErr w:type="spellEnd"/>
      <w:r>
        <w:rPr>
          <w:rFonts w:ascii="Palatino Linotype" w:eastAsia="Palatino Linotype" w:hAnsi="Palatino Linotype" w:cs="Palatino Linotype"/>
          <w:sz w:val="14"/>
          <w:szCs w:val="14"/>
        </w:rPr>
        <w:t xml:space="preserve"> n.82/2005, modificato ed integrato dal </w:t>
      </w:r>
      <w:proofErr w:type="spellStart"/>
      <w:r>
        <w:rPr>
          <w:rFonts w:ascii="Palatino Linotype" w:eastAsia="Palatino Linotype" w:hAnsi="Palatino Linotype" w:cs="Palatino Linotype"/>
          <w:sz w:val="14"/>
          <w:szCs w:val="14"/>
        </w:rPr>
        <w:t>D.Lgs.</w:t>
      </w:r>
      <w:proofErr w:type="spellEnd"/>
      <w:r>
        <w:rPr>
          <w:rFonts w:ascii="Palatino Linotype" w:eastAsia="Palatino Linotype" w:hAnsi="Palatino Linotype" w:cs="Palatino Linotype"/>
          <w:sz w:val="14"/>
          <w:szCs w:val="14"/>
        </w:rPr>
        <w:t xml:space="preserve"> n.235/2010 e dal D.P.R. n.445/2000 e norme collegate, il quale sostituisce il documento cartaceo e la firma autografa.</w:t>
      </w:r>
      <w:permEnd w:id="256135750"/>
    </w:p>
    <w:sectPr w:rsidR="00591554">
      <w:pgSz w:w="11906" w:h="16838"/>
      <w:pgMar w:top="709" w:right="1134" w:bottom="851" w:left="1134" w:header="283"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78D89" w14:textId="77777777" w:rsidR="0075023B" w:rsidRDefault="0075023B">
      <w:r>
        <w:separator/>
      </w:r>
    </w:p>
  </w:endnote>
  <w:endnote w:type="continuationSeparator" w:id="0">
    <w:p w14:paraId="26A97757" w14:textId="77777777" w:rsidR="0075023B" w:rsidRDefault="0075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934A82-D9E5-4821-BAD9-7CCFA9E41BE2}"/>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A6AB2604-2130-4490-9202-B69A7E7AB765}"/>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A7C09337-5783-4BF8-AAE6-8B38DD01A696}"/>
    <w:embedBold r:id="rId4" w:fontKey="{97426900-0F6C-4802-BFCF-E6C24FB0AF75}"/>
    <w:embedItalic r:id="rId5" w:fontKey="{8B0D6772-792D-44C5-94BC-3987C8C12754}"/>
    <w:embedBoldItalic r:id="rId6" w:fontKey="{70B0D8E0-5D9D-473C-9DA8-E36ADF06B6A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A2007889-5179-4651-A5F7-9FC6A5792A1A}"/>
  </w:font>
  <w:font w:name="Calibri">
    <w:panose1 w:val="020F0502020204030204"/>
    <w:charset w:val="00"/>
    <w:family w:val="swiss"/>
    <w:pitch w:val="variable"/>
    <w:sig w:usb0="E4002EFF" w:usb1="C000247B" w:usb2="00000009" w:usb3="00000000" w:csb0="000001FF" w:csb1="00000000"/>
    <w:embedRegular r:id="rId8" w:fontKey="{740E7FE6-D453-41CF-BD3F-AD37F910D6AC}"/>
    <w:embedBold r:id="rId9" w:fontKey="{CF319A33-D238-4267-8A6E-8A7974EA1FEB}"/>
    <w:embedBoldItalic r:id="rId10" w:fontKey="{E1A6BF10-4FA8-4D49-B54D-721293FA7734}"/>
  </w:font>
  <w:font w:name="Tahoma">
    <w:panose1 w:val="020B0604030504040204"/>
    <w:charset w:val="00"/>
    <w:family w:val="swiss"/>
    <w:pitch w:val="variable"/>
    <w:sig w:usb0="E1002EFF" w:usb1="C000605B" w:usb2="00000029" w:usb3="00000000" w:csb0="000101FF" w:csb1="00000000"/>
    <w:embedRegular r:id="rId11" w:fontKey="{F917D8D8-C21F-4D04-843A-EE87BD988F7C}"/>
  </w:font>
  <w:font w:name="Georgia">
    <w:panose1 w:val="02040502050405020303"/>
    <w:charset w:val="00"/>
    <w:family w:val="roman"/>
    <w:pitch w:val="variable"/>
    <w:sig w:usb0="00000287" w:usb1="00000000" w:usb2="00000000" w:usb3="00000000" w:csb0="0000009F" w:csb1="00000000"/>
    <w:embedItalic r:id="rId12" w:fontKey="{DF3B6FCE-23C1-4EB5-B8C5-C777F9319DBD}"/>
  </w:font>
  <w:font w:name="Aptos Display">
    <w:charset w:val="00"/>
    <w:family w:val="swiss"/>
    <w:pitch w:val="variable"/>
    <w:sig w:usb0="20000287" w:usb1="00000003" w:usb2="00000000" w:usb3="00000000" w:csb0="0000019F" w:csb1="00000000"/>
    <w:embedRegular r:id="rId13" w:fontKey="{E06725EC-9A24-4089-84C6-86AB21F0BC8F}"/>
  </w:font>
  <w:font w:name="Aptos">
    <w:charset w:val="00"/>
    <w:family w:val="swiss"/>
    <w:pitch w:val="variable"/>
    <w:sig w:usb0="20000287" w:usb1="00000003" w:usb2="00000000" w:usb3="00000000" w:csb0="0000019F" w:csb1="00000000"/>
    <w:embedRegular r:id="rId14" w:fontKey="{6482E874-2EFB-427C-BD15-9638DAC70E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03E7" w14:textId="77777777" w:rsidR="00591554" w:rsidRDefault="0075023B">
    <w:pPr>
      <w:pBdr>
        <w:top w:val="single" w:sz="4" w:space="1" w:color="000000"/>
      </w:pBdr>
      <w:tabs>
        <w:tab w:val="right" w:pos="9632"/>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t xml:space="preserve">Pagina </w:t>
    </w:r>
    <w:r>
      <w:rPr>
        <w:rFonts w:ascii="Palatino Linotype" w:eastAsia="Palatino Linotype" w:hAnsi="Palatino Linotype" w:cs="Palatino Linotype"/>
        <w:sz w:val="20"/>
        <w:szCs w:val="20"/>
      </w:rPr>
      <w:fldChar w:fldCharType="begin"/>
    </w:r>
    <w:r>
      <w:rPr>
        <w:rFonts w:ascii="Palatino Linotype" w:eastAsia="Palatino Linotype" w:hAnsi="Palatino Linotype" w:cs="Palatino Linotype"/>
        <w:sz w:val="20"/>
        <w:szCs w:val="20"/>
      </w:rPr>
      <w:instrText>PAGE</w:instrText>
    </w:r>
    <w:r>
      <w:rPr>
        <w:rFonts w:ascii="Palatino Linotype" w:eastAsia="Palatino Linotype" w:hAnsi="Palatino Linotype" w:cs="Palatino Linotype"/>
        <w:sz w:val="20"/>
        <w:szCs w:val="20"/>
      </w:rPr>
      <w:fldChar w:fldCharType="separate"/>
    </w:r>
    <w:r>
      <w:rPr>
        <w:rFonts w:ascii="Palatino Linotype" w:eastAsia="Palatino Linotype" w:hAnsi="Palatino Linotype" w:cs="Palatino Linotype"/>
        <w:noProof/>
        <w:sz w:val="20"/>
        <w:szCs w:val="20"/>
      </w:rPr>
      <w:t>1</w:t>
    </w:r>
    <w:r>
      <w:rPr>
        <w:rFonts w:ascii="Palatino Linotype" w:eastAsia="Palatino Linotype" w:hAnsi="Palatino Linotype" w:cs="Palatino Linotyp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0B0FC" w14:textId="77777777" w:rsidR="0075023B" w:rsidRDefault="0075023B">
      <w:r>
        <w:separator/>
      </w:r>
    </w:p>
  </w:footnote>
  <w:footnote w:type="continuationSeparator" w:id="0">
    <w:p w14:paraId="118C0F32" w14:textId="77777777" w:rsidR="0075023B" w:rsidRDefault="00750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eastAsia="Palatino Linotype" w:hAnsi="Palatino Linotype" w:cs="Palatino Linotype"/>
        <w:b/>
        <w:bCs/>
        <w:sz w:val="18"/>
        <w:szCs w:val="18"/>
      </w:rPr>
      <w:id w:val="939800983"/>
      <w:docPartObj>
        <w:docPartGallery w:val="Page Numbers (Margins)"/>
        <w:docPartUnique/>
      </w:docPartObj>
    </w:sdtPr>
    <w:sdtEndPr/>
    <w:sdtContent>
      <w:p w14:paraId="09E1E6F4" w14:textId="4C23FF34" w:rsidR="00591554" w:rsidRDefault="0075023B">
        <w:pPr>
          <w:widowControl w:val="0"/>
          <w:pBdr>
            <w:top w:val="nil"/>
            <w:left w:val="nil"/>
            <w:bottom w:val="nil"/>
            <w:right w:val="nil"/>
            <w:between w:val="nil"/>
          </w:pBdr>
          <w:spacing w:line="276" w:lineRule="auto"/>
          <w:rPr>
            <w:rFonts w:ascii="Palatino Linotype" w:eastAsia="Palatino Linotype" w:hAnsi="Palatino Linotype" w:cs="Palatino Linotype"/>
            <w:b/>
            <w:bCs/>
            <w:sz w:val="18"/>
            <w:szCs w:val="18"/>
          </w:rPr>
        </w:pPr>
        <w:r w:rsidRPr="0075023B">
          <w:rPr>
            <w:rFonts w:ascii="Palatino Linotype" w:eastAsia="Palatino Linotype" w:hAnsi="Palatino Linotype" w:cs="Palatino Linotype"/>
            <w:b/>
            <w:bCs/>
            <w:noProof/>
            <w:sz w:val="18"/>
            <w:szCs w:val="18"/>
          </w:rPr>
          <mc:AlternateContent>
            <mc:Choice Requires="wpg">
              <w:drawing>
                <wp:anchor distT="0" distB="0" distL="114300" distR="114300" simplePos="0" relativeHeight="251660288" behindDoc="0" locked="0" layoutInCell="0" allowOverlap="1" wp14:anchorId="55FF82A3" wp14:editId="7CECF77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359069400"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0079436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7ECE" w14:textId="77777777" w:rsidR="0075023B" w:rsidRDefault="0075023B">
                                <w:pPr>
                                  <w:pStyle w:val="Intestazione"/>
                                  <w:jc w:val="center"/>
                                </w:pPr>
                                <w:r>
                                  <w:rPr>
                                    <w:sz w:val="22"/>
                                    <w:szCs w:val="22"/>
                                  </w:rPr>
                                  <w:fldChar w:fldCharType="begin"/>
                                </w:r>
                                <w:r>
                                  <w:instrText>PAGE    \* MERGEFORMAT</w:instrText>
                                </w:r>
                                <w:r>
                                  <w:rPr>
                                    <w:sz w:val="22"/>
                                    <w:szCs w:val="22"/>
                                  </w:rPr>
                                  <w:fldChar w:fldCharType="separate"/>
                                </w:r>
                                <w:r>
                                  <w:rPr>
                                    <w:rStyle w:val="Numeropagina"/>
                                    <w:b/>
                                    <w:bCs/>
                                    <w:color w:val="074E69" w:themeColor="accent4" w:themeShade="7F"/>
                                    <w:sz w:val="16"/>
                                    <w:szCs w:val="16"/>
                                    <w:lang w:val="it-IT"/>
                                  </w:rPr>
                                  <w:t>2</w:t>
                                </w:r>
                                <w:r>
                                  <w:rPr>
                                    <w:rStyle w:val="Numeropagina"/>
                                    <w:b/>
                                    <w:bCs/>
                                    <w:color w:val="074E69" w:themeColor="accent4" w:themeShade="7F"/>
                                    <w:sz w:val="16"/>
                                    <w:szCs w:val="16"/>
                                  </w:rPr>
                                  <w:fldChar w:fldCharType="end"/>
                                </w:r>
                              </w:p>
                            </w:txbxContent>
                          </wps:txbx>
                          <wps:bodyPr rot="0" vert="horz" wrap="square" lIns="0" tIns="0" rIns="0" bIns="0" anchor="ctr" anchorCtr="0" upright="1">
                            <a:noAutofit/>
                          </wps:bodyPr>
                        </wps:wsp>
                        <wpg:grpSp>
                          <wpg:cNvPr id="1564333557" name="Group 72"/>
                          <wpg:cNvGrpSpPr>
                            <a:grpSpLocks/>
                          </wpg:cNvGrpSpPr>
                          <wpg:grpSpPr bwMode="auto">
                            <a:xfrm>
                              <a:off x="886" y="3255"/>
                              <a:ext cx="374" cy="374"/>
                              <a:chOff x="1453" y="14832"/>
                              <a:chExt cx="374" cy="374"/>
                            </a:xfrm>
                          </wpg:grpSpPr>
                          <wps:wsp>
                            <wps:cNvPr id="26154348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1449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F82A3" id="Gruppo 3" o:spid="_x0000_s102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" filled="f" stroked="f">
                    <v:textbox inset="0,0,0,0">
                      <w:txbxContent>
                        <w:p w14:paraId="46437ECE" w14:textId="77777777" w:rsidR="0075023B" w:rsidRDefault="0075023B">
                          <w:pPr>
                            <w:pStyle w:val="Intestazione"/>
                            <w:jc w:val="center"/>
                          </w:pPr>
                          <w:r>
                            <w:rPr>
                              <w:sz w:val="22"/>
                              <w:szCs w:val="22"/>
                            </w:rPr>
                            <w:fldChar w:fldCharType="begin"/>
                          </w:r>
                          <w:r>
                            <w:instrText>PAGE    \* MERGEFORMAT</w:instrText>
                          </w:r>
                          <w:r>
                            <w:rPr>
                              <w:sz w:val="22"/>
                              <w:szCs w:val="22"/>
                            </w:rPr>
                            <w:fldChar w:fldCharType="separate"/>
                          </w:r>
                          <w:r>
                            <w:rPr>
                              <w:rStyle w:val="Numeropagina"/>
                              <w:b/>
                              <w:bCs/>
                              <w:color w:val="074E69" w:themeColor="accent4" w:themeShade="7F"/>
                              <w:sz w:val="16"/>
                              <w:szCs w:val="16"/>
                              <w:lang w:val="it-IT"/>
                            </w:rPr>
                            <w:t>2</w:t>
                          </w:r>
                          <w:r>
                            <w:rPr>
                              <w:rStyle w:val="Numeropagina"/>
                              <w:b/>
                              <w:bCs/>
                              <w:color w:val="074E69"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" fillcolor="#84a2c6" stroked="f"/>
                  </v:group>
                  <w10:wrap anchorx="margin" anchory="page"/>
                </v:group>
              </w:pict>
            </mc:Fallback>
          </mc:AlternateContent>
        </w:r>
      </w:p>
    </w:sdtContent>
  </w:sdt>
  <w:tbl>
    <w:tblPr>
      <w:tblStyle w:val="ab"/>
      <w:tblW w:w="9617" w:type="dxa"/>
      <w:jc w:val="center"/>
      <w:tblLayout w:type="fixed"/>
      <w:tblLook w:val="0400" w:firstRow="0" w:lastRow="0" w:firstColumn="0" w:lastColumn="0" w:noHBand="0" w:noVBand="1"/>
    </w:tblPr>
    <w:tblGrid>
      <w:gridCol w:w="3240"/>
      <w:gridCol w:w="3099"/>
      <w:gridCol w:w="1775"/>
      <w:gridCol w:w="1503"/>
    </w:tblGrid>
    <w:tr w:rsidR="00591554" w14:paraId="01460BE7" w14:textId="77777777">
      <w:trPr>
        <w:trHeight w:val="238"/>
        <w:jc w:val="center"/>
      </w:trPr>
      <w:tc>
        <w:tcPr>
          <w:tcW w:w="3240" w:type="dxa"/>
          <w:vMerge w:val="restart"/>
          <w:tcBorders>
            <w:top w:val="single" w:sz="4" w:space="0" w:color="000000"/>
            <w:left w:val="single" w:sz="4" w:space="0" w:color="000000"/>
            <w:bottom w:val="single" w:sz="4" w:space="0" w:color="000000"/>
            <w:right w:val="nil"/>
          </w:tcBorders>
        </w:tcPr>
        <w:p w14:paraId="3A65E440" w14:textId="77777777" w:rsidR="00591554" w:rsidRDefault="00591554">
          <w:pPr>
            <w:tabs>
              <w:tab w:val="center" w:pos="4819"/>
              <w:tab w:val="right" w:pos="9638"/>
            </w:tabs>
            <w:jc w:val="center"/>
            <w:rPr>
              <w:b/>
              <w:bCs/>
              <w:i/>
              <w:iCs/>
              <w:sz w:val="20"/>
              <w:szCs w:val="20"/>
            </w:rPr>
          </w:pPr>
        </w:p>
        <w:p w14:paraId="71F23B45" w14:textId="77777777" w:rsidR="00591554" w:rsidRPr="0075023B" w:rsidRDefault="0075023B">
          <w:pPr>
            <w:tabs>
              <w:tab w:val="center" w:pos="4819"/>
              <w:tab w:val="right" w:pos="9638"/>
            </w:tabs>
            <w:jc w:val="center"/>
            <w:rPr>
              <w:rFonts w:cs="Calibri"/>
              <w:b/>
              <w:bCs/>
              <w:sz w:val="14"/>
              <w:szCs w:val="14"/>
              <w:lang w:val="it-IT"/>
            </w:rPr>
          </w:pPr>
          <w:r w:rsidRPr="0075023B">
            <w:rPr>
              <w:rFonts w:cs="Calibri"/>
              <w:b/>
              <w:bCs/>
              <w:sz w:val="14"/>
              <w:szCs w:val="14"/>
              <w:lang w:val="it-IT"/>
            </w:rPr>
            <w:t>Documentazione redatta ai sensi del D.lgs. n. 36/2023</w:t>
          </w:r>
        </w:p>
      </w:tc>
      <w:tc>
        <w:tcPr>
          <w:tcW w:w="3099" w:type="dxa"/>
          <w:tcBorders>
            <w:top w:val="single" w:sz="4" w:space="0" w:color="000000"/>
            <w:left w:val="single" w:sz="4" w:space="0" w:color="000000"/>
            <w:bottom w:val="single" w:sz="4" w:space="0" w:color="000000"/>
            <w:right w:val="nil"/>
          </w:tcBorders>
          <w:shd w:val="clear" w:color="auto" w:fill="E6E6E6"/>
        </w:tcPr>
        <w:p w14:paraId="74D8C5F7" w14:textId="77777777" w:rsidR="00591554" w:rsidRDefault="0075023B">
          <w:pPr>
            <w:tabs>
              <w:tab w:val="center" w:pos="4819"/>
              <w:tab w:val="right" w:pos="9638"/>
            </w:tabs>
            <w:spacing w:before="20"/>
            <w:jc w:val="center"/>
            <w:rPr>
              <w:rFonts w:cs="Calibri"/>
              <w:sz w:val="14"/>
              <w:szCs w:val="14"/>
            </w:rPr>
          </w:pPr>
          <w:r>
            <w:rPr>
              <w:rFonts w:cs="Calibri"/>
              <w:b/>
              <w:bCs/>
              <w:sz w:val="14"/>
              <w:szCs w:val="14"/>
            </w:rPr>
            <w:t>SISTEMA DI GESTIONE AT</w:t>
          </w:r>
        </w:p>
      </w:tc>
      <w:tc>
        <w:tcPr>
          <w:tcW w:w="1775" w:type="dxa"/>
          <w:tcBorders>
            <w:top w:val="single" w:sz="4" w:space="0" w:color="000000"/>
            <w:left w:val="single" w:sz="4" w:space="0" w:color="000000"/>
            <w:bottom w:val="single" w:sz="4" w:space="0" w:color="000000"/>
            <w:right w:val="nil"/>
          </w:tcBorders>
          <w:shd w:val="clear" w:color="auto" w:fill="E6E6E6"/>
        </w:tcPr>
        <w:p w14:paraId="3B2F9755" w14:textId="77777777" w:rsidR="00591554" w:rsidRDefault="0075023B">
          <w:pPr>
            <w:tabs>
              <w:tab w:val="center" w:pos="4819"/>
              <w:tab w:val="right" w:pos="9638"/>
            </w:tabs>
            <w:spacing w:before="20"/>
            <w:jc w:val="center"/>
            <w:rPr>
              <w:rFonts w:cs="Calibri"/>
              <w:sz w:val="14"/>
              <w:szCs w:val="14"/>
            </w:rPr>
          </w:pPr>
          <w:r>
            <w:rPr>
              <w:rFonts w:cs="Calibri"/>
              <w:sz w:val="14"/>
              <w:szCs w:val="14"/>
            </w:rPr>
            <w:t>Versione</w:t>
          </w:r>
        </w:p>
      </w:tc>
      <w:tc>
        <w:tcPr>
          <w:tcW w:w="1503" w:type="dxa"/>
          <w:tcBorders>
            <w:top w:val="single" w:sz="4" w:space="0" w:color="000000"/>
            <w:left w:val="single" w:sz="4" w:space="0" w:color="000000"/>
            <w:bottom w:val="single" w:sz="4" w:space="0" w:color="000000"/>
            <w:right w:val="single" w:sz="4" w:space="0" w:color="000000"/>
          </w:tcBorders>
          <w:shd w:val="clear" w:color="auto" w:fill="E6E6E6"/>
        </w:tcPr>
        <w:p w14:paraId="2BCD626F" w14:textId="77777777" w:rsidR="00591554" w:rsidRDefault="0075023B">
          <w:pPr>
            <w:tabs>
              <w:tab w:val="center" w:pos="4819"/>
              <w:tab w:val="right" w:pos="9638"/>
            </w:tabs>
            <w:spacing w:before="20"/>
            <w:jc w:val="center"/>
            <w:rPr>
              <w:rFonts w:cs="Calibri"/>
              <w:sz w:val="14"/>
              <w:szCs w:val="14"/>
            </w:rPr>
          </w:pPr>
          <w:r>
            <w:rPr>
              <w:rFonts w:cs="Calibri"/>
              <w:sz w:val="14"/>
              <w:szCs w:val="14"/>
            </w:rPr>
            <w:t>Revisione</w:t>
          </w:r>
        </w:p>
      </w:tc>
    </w:tr>
    <w:tr w:rsidR="00591554" w14:paraId="55B616BD" w14:textId="77777777">
      <w:trPr>
        <w:trHeight w:val="238"/>
        <w:jc w:val="center"/>
      </w:trPr>
      <w:tc>
        <w:tcPr>
          <w:tcW w:w="3240" w:type="dxa"/>
          <w:vMerge/>
          <w:tcBorders>
            <w:top w:val="single" w:sz="4" w:space="0" w:color="000000"/>
            <w:left w:val="single" w:sz="4" w:space="0" w:color="000000"/>
            <w:bottom w:val="single" w:sz="4" w:space="0" w:color="000000"/>
            <w:right w:val="nil"/>
          </w:tcBorders>
        </w:tcPr>
        <w:p w14:paraId="77434CA5" w14:textId="77777777" w:rsidR="00591554" w:rsidRDefault="00591554">
          <w:pPr>
            <w:pBdr>
              <w:top w:val="nil"/>
              <w:left w:val="nil"/>
              <w:bottom w:val="nil"/>
              <w:right w:val="nil"/>
              <w:between w:val="nil"/>
            </w:pBdr>
            <w:spacing w:line="276" w:lineRule="auto"/>
            <w:rPr>
              <w:rFonts w:cs="Calibri"/>
              <w:sz w:val="14"/>
              <w:szCs w:val="14"/>
            </w:rPr>
          </w:pPr>
        </w:p>
      </w:tc>
      <w:tc>
        <w:tcPr>
          <w:tcW w:w="3099" w:type="dxa"/>
          <w:vMerge w:val="restart"/>
          <w:tcBorders>
            <w:top w:val="single" w:sz="4" w:space="0" w:color="000000"/>
            <w:left w:val="single" w:sz="4" w:space="0" w:color="000000"/>
            <w:bottom w:val="single" w:sz="4" w:space="0" w:color="000000"/>
            <w:right w:val="nil"/>
          </w:tcBorders>
          <w:shd w:val="clear" w:color="auto" w:fill="E6E6E6"/>
          <w:vAlign w:val="center"/>
        </w:tcPr>
        <w:p w14:paraId="6BE04AD4" w14:textId="77777777" w:rsidR="00591554" w:rsidRPr="0075023B" w:rsidRDefault="0075023B">
          <w:pPr>
            <w:tabs>
              <w:tab w:val="center" w:pos="4819"/>
              <w:tab w:val="right" w:pos="9638"/>
            </w:tabs>
            <w:rPr>
              <w:rFonts w:cs="Calibri"/>
              <w:color w:val="000000"/>
              <w:sz w:val="14"/>
              <w:szCs w:val="14"/>
              <w:lang w:val="it-IT"/>
            </w:rPr>
          </w:pPr>
          <w:r w:rsidRPr="0075023B">
            <w:rPr>
              <w:rFonts w:cs="Calibri"/>
              <w:b/>
              <w:bCs/>
              <w:sz w:val="14"/>
              <w:szCs w:val="14"/>
              <w:lang w:val="it-IT"/>
            </w:rPr>
            <w:t>04A-AutoDichiarazione requisiti generali affidamenti diretti</w:t>
          </w:r>
        </w:p>
      </w:tc>
      <w:tc>
        <w:tcPr>
          <w:tcW w:w="1775" w:type="dxa"/>
          <w:tcBorders>
            <w:top w:val="single" w:sz="4" w:space="0" w:color="000000"/>
            <w:left w:val="single" w:sz="4" w:space="0" w:color="000000"/>
            <w:bottom w:val="single" w:sz="4" w:space="0" w:color="000000"/>
            <w:right w:val="nil"/>
          </w:tcBorders>
        </w:tcPr>
        <w:p w14:paraId="16A39A2F" w14:textId="77777777" w:rsidR="00591554" w:rsidRDefault="0075023B">
          <w:pPr>
            <w:tabs>
              <w:tab w:val="center" w:pos="4819"/>
              <w:tab w:val="right" w:pos="9638"/>
            </w:tabs>
            <w:jc w:val="center"/>
            <w:rPr>
              <w:rFonts w:cs="Calibri"/>
              <w:color w:val="000000"/>
              <w:sz w:val="14"/>
              <w:szCs w:val="14"/>
            </w:rPr>
          </w:pPr>
          <w:r>
            <w:rPr>
              <w:rFonts w:cs="Calibri"/>
              <w:color w:val="000000"/>
              <w:sz w:val="14"/>
              <w:szCs w:val="14"/>
            </w:rPr>
            <w:t>MOD. 2025</w:t>
          </w:r>
        </w:p>
      </w:tc>
      <w:tc>
        <w:tcPr>
          <w:tcW w:w="1503" w:type="dxa"/>
          <w:tcBorders>
            <w:top w:val="single" w:sz="4" w:space="0" w:color="000000"/>
            <w:left w:val="single" w:sz="4" w:space="0" w:color="000000"/>
            <w:bottom w:val="single" w:sz="4" w:space="0" w:color="000000"/>
            <w:right w:val="single" w:sz="4" w:space="0" w:color="000000"/>
          </w:tcBorders>
        </w:tcPr>
        <w:p w14:paraId="1D5EB798" w14:textId="719DAF26" w:rsidR="00591554" w:rsidRDefault="0075023B">
          <w:pPr>
            <w:tabs>
              <w:tab w:val="center" w:pos="4819"/>
              <w:tab w:val="right" w:pos="9638"/>
            </w:tabs>
            <w:jc w:val="center"/>
            <w:rPr>
              <w:rFonts w:cs="Calibri"/>
              <w:color w:val="000000"/>
              <w:sz w:val="14"/>
              <w:szCs w:val="14"/>
            </w:rPr>
          </w:pPr>
          <w:r>
            <w:rPr>
              <w:rFonts w:cs="Calibri"/>
              <w:color w:val="000000"/>
              <w:sz w:val="14"/>
              <w:szCs w:val="14"/>
            </w:rPr>
            <w:t>Dicembre 2025</w:t>
          </w:r>
        </w:p>
      </w:tc>
    </w:tr>
    <w:tr w:rsidR="00591554" w14:paraId="7A0F84BE" w14:textId="77777777">
      <w:trPr>
        <w:trHeight w:val="67"/>
        <w:jc w:val="center"/>
      </w:trPr>
      <w:tc>
        <w:tcPr>
          <w:tcW w:w="3240" w:type="dxa"/>
          <w:vMerge/>
          <w:tcBorders>
            <w:top w:val="single" w:sz="4" w:space="0" w:color="000000"/>
            <w:left w:val="single" w:sz="4" w:space="0" w:color="000000"/>
            <w:bottom w:val="single" w:sz="4" w:space="0" w:color="000000"/>
            <w:right w:val="nil"/>
          </w:tcBorders>
        </w:tcPr>
        <w:p w14:paraId="4593264E"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099" w:type="dxa"/>
          <w:vMerge/>
          <w:tcBorders>
            <w:top w:val="single" w:sz="4" w:space="0" w:color="000000"/>
            <w:left w:val="single" w:sz="4" w:space="0" w:color="000000"/>
            <w:bottom w:val="single" w:sz="4" w:space="0" w:color="000000"/>
            <w:right w:val="nil"/>
          </w:tcBorders>
          <w:shd w:val="clear" w:color="auto" w:fill="E6E6E6"/>
          <w:vAlign w:val="center"/>
        </w:tcPr>
        <w:p w14:paraId="3931496A"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278" w:type="dxa"/>
          <w:gridSpan w:val="2"/>
          <w:tcBorders>
            <w:top w:val="single" w:sz="4" w:space="0" w:color="000000"/>
            <w:left w:val="single" w:sz="4" w:space="0" w:color="000000"/>
            <w:bottom w:val="single" w:sz="4" w:space="0" w:color="000000"/>
            <w:right w:val="single" w:sz="4" w:space="0" w:color="000000"/>
          </w:tcBorders>
          <w:shd w:val="clear" w:color="auto" w:fill="E6E6E6"/>
        </w:tcPr>
        <w:p w14:paraId="32DA417F" w14:textId="77777777" w:rsidR="00591554" w:rsidRDefault="00591554">
          <w:pPr>
            <w:tabs>
              <w:tab w:val="center" w:pos="4819"/>
              <w:tab w:val="right" w:pos="9638"/>
            </w:tabs>
            <w:rPr>
              <w:rFonts w:cs="Calibri"/>
              <w:color w:val="000000"/>
              <w:sz w:val="14"/>
              <w:szCs w:val="14"/>
            </w:rPr>
          </w:pPr>
        </w:p>
      </w:tc>
    </w:tr>
    <w:tr w:rsidR="00591554" w14:paraId="3BF8C01A" w14:textId="77777777">
      <w:trPr>
        <w:trHeight w:val="120"/>
        <w:jc w:val="center"/>
      </w:trPr>
      <w:tc>
        <w:tcPr>
          <w:tcW w:w="3240" w:type="dxa"/>
          <w:vMerge/>
          <w:tcBorders>
            <w:top w:val="single" w:sz="4" w:space="0" w:color="000000"/>
            <w:left w:val="single" w:sz="4" w:space="0" w:color="000000"/>
            <w:bottom w:val="single" w:sz="4" w:space="0" w:color="000000"/>
            <w:right w:val="nil"/>
          </w:tcBorders>
        </w:tcPr>
        <w:p w14:paraId="40646489"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099" w:type="dxa"/>
          <w:vMerge/>
          <w:tcBorders>
            <w:top w:val="single" w:sz="4" w:space="0" w:color="000000"/>
            <w:left w:val="single" w:sz="4" w:space="0" w:color="000000"/>
            <w:bottom w:val="single" w:sz="4" w:space="0" w:color="000000"/>
            <w:right w:val="nil"/>
          </w:tcBorders>
          <w:shd w:val="clear" w:color="auto" w:fill="E6E6E6"/>
          <w:vAlign w:val="center"/>
        </w:tcPr>
        <w:p w14:paraId="6671AAD1"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278" w:type="dxa"/>
          <w:gridSpan w:val="2"/>
          <w:tcBorders>
            <w:top w:val="single" w:sz="4" w:space="0" w:color="000000"/>
            <w:left w:val="single" w:sz="4" w:space="0" w:color="000000"/>
            <w:bottom w:val="single" w:sz="4" w:space="0" w:color="000000"/>
            <w:right w:val="single" w:sz="4" w:space="0" w:color="000000"/>
          </w:tcBorders>
        </w:tcPr>
        <w:p w14:paraId="31B305F8" w14:textId="77777777" w:rsidR="00591554" w:rsidRDefault="0075023B">
          <w:pPr>
            <w:tabs>
              <w:tab w:val="center" w:pos="4819"/>
              <w:tab w:val="right" w:pos="9638"/>
            </w:tabs>
            <w:jc w:val="center"/>
            <w:rPr>
              <w:rFonts w:cs="Calibri"/>
              <w:b/>
              <w:bCs/>
              <w:color w:val="000000"/>
              <w:sz w:val="14"/>
              <w:szCs w:val="14"/>
            </w:rPr>
          </w:pPr>
          <w:r>
            <w:rPr>
              <w:noProof/>
            </w:rPr>
            <w:drawing>
              <wp:anchor distT="0" distB="0" distL="114300" distR="114300" simplePos="0" relativeHeight="251658240" behindDoc="0" locked="0" layoutInCell="1" hidden="0" allowOverlap="1" wp14:anchorId="1FC458A6" wp14:editId="4A899D63">
                <wp:simplePos x="0" y="0"/>
                <wp:positionH relativeFrom="column">
                  <wp:posOffset>619446</wp:posOffset>
                </wp:positionH>
                <wp:positionV relativeFrom="paragraph">
                  <wp:posOffset>0</wp:posOffset>
                </wp:positionV>
                <wp:extent cx="915670" cy="146050"/>
                <wp:effectExtent l="0" t="0" r="0" b="0"/>
                <wp:wrapSquare wrapText="bothSides" distT="0" distB="0" distL="114300" distR="114300"/>
                <wp:docPr id="16661384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146050"/>
                        </a:xfrm>
                        <a:prstGeom prst="rect">
                          <a:avLst/>
                        </a:prstGeom>
                        <a:ln/>
                      </pic:spPr>
                    </pic:pic>
                  </a:graphicData>
                </a:graphic>
              </wp:anchor>
            </w:drawing>
          </w:r>
        </w:p>
      </w:tc>
    </w:tr>
  </w:tbl>
  <w:p w14:paraId="50EE8A73" w14:textId="77777777" w:rsidR="00591554" w:rsidRDefault="0075023B">
    <w:pPr>
      <w:pBdr>
        <w:bottom w:val="single" w:sz="4" w:space="1" w:color="000000"/>
      </w:pBdr>
      <w:spacing w:before="240" w:after="240"/>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 xml:space="preserve">MOD. </w:t>
    </w:r>
    <w:r>
      <w:rPr>
        <w:rFonts w:ascii="Palatino Linotype" w:eastAsia="Palatino Linotype" w:hAnsi="Palatino Linotype" w:cs="Palatino Linotype"/>
        <w:sz w:val="20"/>
        <w:szCs w:val="20"/>
      </w:rPr>
      <w:t>Dichiarazione possesso requisiti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74E06"/>
    <w:multiLevelType w:val="multilevel"/>
    <w:tmpl w:val="F0A46D66"/>
    <w:lvl w:ilvl="0">
      <w:numFmt w:val="bullet"/>
      <w:lvlText w:val="⬜"/>
      <w:lvlJc w:val="left"/>
      <w:pPr>
        <w:ind w:left="1928" w:hanging="360"/>
      </w:pPr>
      <w:rPr>
        <w:rFonts w:ascii="Noto Sans Symbols" w:eastAsia="Noto Sans Symbols" w:hAnsi="Noto Sans Symbols" w:cs="Noto Sans Symbols"/>
        <w:b w:val="0"/>
        <w:bCs w:val="0"/>
        <w:sz w:val="36"/>
        <w:szCs w:val="36"/>
      </w:rPr>
    </w:lvl>
    <w:lvl w:ilvl="1">
      <w:start w:val="1"/>
      <w:numFmt w:val="bullet"/>
      <w:lvlText w:val="o"/>
      <w:lvlJc w:val="left"/>
      <w:pPr>
        <w:ind w:left="2648" w:hanging="360"/>
      </w:pPr>
      <w:rPr>
        <w:rFonts w:ascii="Courier New" w:eastAsia="Courier New" w:hAnsi="Courier New" w:cs="Courier New"/>
      </w:rPr>
    </w:lvl>
    <w:lvl w:ilvl="2">
      <w:start w:val="1"/>
      <w:numFmt w:val="bullet"/>
      <w:lvlText w:val="▪"/>
      <w:lvlJc w:val="left"/>
      <w:pPr>
        <w:ind w:left="3368" w:hanging="360"/>
      </w:pPr>
      <w:rPr>
        <w:rFonts w:ascii="Noto Sans Symbols" w:eastAsia="Noto Sans Symbols" w:hAnsi="Noto Sans Symbols" w:cs="Noto Sans Symbols"/>
      </w:rPr>
    </w:lvl>
    <w:lvl w:ilvl="3">
      <w:start w:val="1"/>
      <w:numFmt w:val="bullet"/>
      <w:lvlText w:val="●"/>
      <w:lvlJc w:val="left"/>
      <w:pPr>
        <w:ind w:left="4088" w:hanging="360"/>
      </w:pPr>
      <w:rPr>
        <w:rFonts w:ascii="Noto Sans Symbols" w:eastAsia="Noto Sans Symbols" w:hAnsi="Noto Sans Symbols" w:cs="Noto Sans Symbols"/>
      </w:rPr>
    </w:lvl>
    <w:lvl w:ilvl="4">
      <w:start w:val="1"/>
      <w:numFmt w:val="bullet"/>
      <w:lvlText w:val="o"/>
      <w:lvlJc w:val="left"/>
      <w:pPr>
        <w:ind w:left="4808" w:hanging="360"/>
      </w:pPr>
      <w:rPr>
        <w:rFonts w:ascii="Courier New" w:eastAsia="Courier New" w:hAnsi="Courier New" w:cs="Courier New"/>
      </w:rPr>
    </w:lvl>
    <w:lvl w:ilvl="5">
      <w:start w:val="1"/>
      <w:numFmt w:val="bullet"/>
      <w:lvlText w:val="▪"/>
      <w:lvlJc w:val="left"/>
      <w:pPr>
        <w:ind w:left="5528" w:hanging="360"/>
      </w:pPr>
      <w:rPr>
        <w:rFonts w:ascii="Noto Sans Symbols" w:eastAsia="Noto Sans Symbols" w:hAnsi="Noto Sans Symbols" w:cs="Noto Sans Symbols"/>
      </w:rPr>
    </w:lvl>
    <w:lvl w:ilvl="6">
      <w:start w:val="1"/>
      <w:numFmt w:val="bullet"/>
      <w:lvlText w:val="●"/>
      <w:lvlJc w:val="left"/>
      <w:pPr>
        <w:ind w:left="6248" w:hanging="360"/>
      </w:pPr>
      <w:rPr>
        <w:rFonts w:ascii="Noto Sans Symbols" w:eastAsia="Noto Sans Symbols" w:hAnsi="Noto Sans Symbols" w:cs="Noto Sans Symbols"/>
      </w:rPr>
    </w:lvl>
    <w:lvl w:ilvl="7">
      <w:start w:val="1"/>
      <w:numFmt w:val="bullet"/>
      <w:lvlText w:val="o"/>
      <w:lvlJc w:val="left"/>
      <w:pPr>
        <w:ind w:left="6968" w:hanging="360"/>
      </w:pPr>
      <w:rPr>
        <w:rFonts w:ascii="Courier New" w:eastAsia="Courier New" w:hAnsi="Courier New" w:cs="Courier New"/>
      </w:rPr>
    </w:lvl>
    <w:lvl w:ilvl="8">
      <w:start w:val="1"/>
      <w:numFmt w:val="bullet"/>
      <w:lvlText w:val="▪"/>
      <w:lvlJc w:val="left"/>
      <w:pPr>
        <w:ind w:left="7688" w:hanging="360"/>
      </w:pPr>
      <w:rPr>
        <w:rFonts w:ascii="Noto Sans Symbols" w:eastAsia="Noto Sans Symbols" w:hAnsi="Noto Sans Symbols" w:cs="Noto Sans Symbols"/>
      </w:rPr>
    </w:lvl>
  </w:abstractNum>
  <w:abstractNum w:abstractNumId="1" w15:restartNumberingAfterBreak="0">
    <w:nsid w:val="0AC56A81"/>
    <w:multiLevelType w:val="multilevel"/>
    <w:tmpl w:val="66CE4B76"/>
    <w:lvl w:ilvl="0">
      <w:numFmt w:val="bullet"/>
      <w:lvlText w:val="-"/>
      <w:lvlJc w:val="left"/>
      <w:pPr>
        <w:ind w:left="1287" w:hanging="360"/>
      </w:pPr>
      <w:rPr>
        <w:rFonts w:ascii="Century Gothic" w:eastAsia="Century Gothic" w:hAnsi="Century Gothic" w:cs="Century Gothic"/>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F0E49C1"/>
    <w:multiLevelType w:val="multilevel"/>
    <w:tmpl w:val="5D9CA57E"/>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15:restartNumberingAfterBreak="0">
    <w:nsid w:val="11F5092C"/>
    <w:multiLevelType w:val="multilevel"/>
    <w:tmpl w:val="063A34BE"/>
    <w:lvl w:ilvl="0">
      <w:numFmt w:val="bullet"/>
      <w:lvlText w:val="⬜"/>
      <w:lvlJc w:val="left"/>
      <w:pPr>
        <w:ind w:left="1713" w:hanging="360"/>
      </w:pPr>
      <w:rPr>
        <w:rFonts w:ascii="Noto Sans Symbols" w:eastAsia="Noto Sans Symbols" w:hAnsi="Noto Sans Symbols" w:cs="Noto Sans Symbols"/>
        <w:b w:val="0"/>
        <w:bCs w:val="0"/>
        <w:sz w:val="32"/>
        <w:szCs w:val="32"/>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4" w15:restartNumberingAfterBreak="0">
    <w:nsid w:val="16CF3FF3"/>
    <w:multiLevelType w:val="multilevel"/>
    <w:tmpl w:val="294CC824"/>
    <w:lvl w:ilvl="0">
      <w:start w:val="1"/>
      <w:numFmt w:val="lowerLetter"/>
      <w:lvlText w:val="%1)"/>
      <w:lvlJc w:val="left"/>
      <w:pPr>
        <w:ind w:left="1134" w:hanging="282"/>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708344B"/>
    <w:multiLevelType w:val="multilevel"/>
    <w:tmpl w:val="E1D410E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CD3BA9"/>
    <w:multiLevelType w:val="multilevel"/>
    <w:tmpl w:val="008408EE"/>
    <w:lvl w:ilvl="0">
      <w:numFmt w:val="bullet"/>
      <w:lvlText w:val="⬜"/>
      <w:lvlJc w:val="left"/>
      <w:pPr>
        <w:ind w:left="720" w:hanging="360"/>
      </w:pPr>
      <w:rPr>
        <w:rFonts w:ascii="Noto Sans Symbols" w:eastAsia="Noto Sans Symbols" w:hAnsi="Noto Sans Symbols" w:cs="Noto Sans Symbols"/>
        <w:b w:val="0"/>
        <w:bCs w:val="0"/>
        <w:sz w:val="36"/>
        <w:szCs w:val="3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DFC7A88"/>
    <w:multiLevelType w:val="multilevel"/>
    <w:tmpl w:val="F1784012"/>
    <w:lvl w:ilvl="0">
      <w:start w:val="1"/>
      <w:numFmt w:val="lowerLetter"/>
      <w:lvlText w:val="%1)"/>
      <w:lvlJc w:val="left"/>
      <w:pPr>
        <w:ind w:left="550" w:hanging="359"/>
      </w:pPr>
      <w:rPr>
        <w:rFonts w:ascii="Palatino Linotype" w:eastAsia="Palatino Linotype" w:hAnsi="Palatino Linotype" w:cs="Palatino Linotype"/>
        <w:sz w:val="21"/>
        <w:szCs w:val="21"/>
      </w:rPr>
    </w:lvl>
    <w:lvl w:ilvl="1">
      <w:numFmt w:val="bullet"/>
      <w:lvlText w:val="•"/>
      <w:lvlJc w:val="left"/>
      <w:pPr>
        <w:ind w:left="1512" w:hanging="359"/>
      </w:pPr>
    </w:lvl>
    <w:lvl w:ilvl="2">
      <w:numFmt w:val="bullet"/>
      <w:lvlText w:val="•"/>
      <w:lvlJc w:val="left"/>
      <w:pPr>
        <w:ind w:left="2465" w:hanging="359"/>
      </w:pPr>
    </w:lvl>
    <w:lvl w:ilvl="3">
      <w:numFmt w:val="bullet"/>
      <w:lvlText w:val="•"/>
      <w:lvlJc w:val="left"/>
      <w:pPr>
        <w:ind w:left="3417" w:hanging="359"/>
      </w:pPr>
    </w:lvl>
    <w:lvl w:ilvl="4">
      <w:numFmt w:val="bullet"/>
      <w:lvlText w:val="•"/>
      <w:lvlJc w:val="left"/>
      <w:pPr>
        <w:ind w:left="4370" w:hanging="359"/>
      </w:pPr>
    </w:lvl>
    <w:lvl w:ilvl="5">
      <w:numFmt w:val="bullet"/>
      <w:lvlText w:val="•"/>
      <w:lvlJc w:val="left"/>
      <w:pPr>
        <w:ind w:left="5323" w:hanging="359"/>
      </w:pPr>
    </w:lvl>
    <w:lvl w:ilvl="6">
      <w:numFmt w:val="bullet"/>
      <w:lvlText w:val="•"/>
      <w:lvlJc w:val="left"/>
      <w:pPr>
        <w:ind w:left="6275" w:hanging="359"/>
      </w:pPr>
    </w:lvl>
    <w:lvl w:ilvl="7">
      <w:numFmt w:val="bullet"/>
      <w:lvlText w:val="•"/>
      <w:lvlJc w:val="left"/>
      <w:pPr>
        <w:ind w:left="7228" w:hanging="359"/>
      </w:pPr>
    </w:lvl>
    <w:lvl w:ilvl="8">
      <w:numFmt w:val="bullet"/>
      <w:lvlText w:val="•"/>
      <w:lvlJc w:val="left"/>
      <w:pPr>
        <w:ind w:left="8181" w:hanging="359"/>
      </w:pPr>
    </w:lvl>
  </w:abstractNum>
  <w:abstractNum w:abstractNumId="8" w15:restartNumberingAfterBreak="0">
    <w:nsid w:val="305A2868"/>
    <w:multiLevelType w:val="multilevel"/>
    <w:tmpl w:val="9272B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2D38C7"/>
    <w:multiLevelType w:val="multilevel"/>
    <w:tmpl w:val="DD68805C"/>
    <w:lvl w:ilvl="0">
      <w:numFmt w:val="bullet"/>
      <w:lvlText w:val="⬜"/>
      <w:lvlJc w:val="left"/>
      <w:pPr>
        <w:ind w:left="1146" w:hanging="360"/>
      </w:pPr>
      <w:rPr>
        <w:rFonts w:ascii="Noto Sans Symbols" w:eastAsia="Noto Sans Symbols" w:hAnsi="Noto Sans Symbols" w:cs="Noto Sans Symbols"/>
        <w:b w:val="0"/>
        <w:bCs w:val="0"/>
        <w:sz w:val="36"/>
        <w:szCs w:val="36"/>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40AC5657"/>
    <w:multiLevelType w:val="multilevel"/>
    <w:tmpl w:val="24927EC6"/>
    <w:lvl w:ilvl="0">
      <w:start w:val="1"/>
      <w:numFmt w:val="lowerLetter"/>
      <w:lvlText w:val="%1)"/>
      <w:lvlJc w:val="left"/>
      <w:pPr>
        <w:ind w:left="1134" w:hanging="282"/>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13A7E91"/>
    <w:multiLevelType w:val="multilevel"/>
    <w:tmpl w:val="CA9AEC5A"/>
    <w:lvl w:ilvl="0">
      <w:numFmt w:val="bullet"/>
      <w:lvlText w:val="-"/>
      <w:lvlJc w:val="left"/>
      <w:pPr>
        <w:ind w:left="1287" w:hanging="360"/>
      </w:pPr>
      <w:rPr>
        <w:rFonts w:ascii="Arial" w:eastAsia="Arial" w:hAnsi="Arial" w:cs="Arial"/>
        <w:b/>
        <w:bCs/>
      </w:rPr>
    </w:lvl>
    <w:lvl w:ilvl="1">
      <w:start w:val="1"/>
      <w:numFmt w:val="lowerLetter"/>
      <w:lvlText w:val="%2."/>
      <w:lvlJc w:val="left"/>
      <w:pPr>
        <w:ind w:left="2007" w:hanging="360"/>
      </w:pPr>
      <w:rPr>
        <w:i/>
        <w:iCs/>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44C45262"/>
    <w:multiLevelType w:val="multilevel"/>
    <w:tmpl w:val="7F545508"/>
    <w:lvl w:ilvl="0">
      <w:numFmt w:val="bullet"/>
      <w:lvlText w:val="⬜"/>
      <w:lvlJc w:val="left"/>
      <w:pPr>
        <w:ind w:left="720" w:hanging="360"/>
      </w:pPr>
      <w:rPr>
        <w:rFonts w:ascii="Noto Sans Symbols" w:eastAsia="Noto Sans Symbols" w:hAnsi="Noto Sans Symbols" w:cs="Noto Sans Symbols"/>
        <w:b w:val="0"/>
        <w:bCs w:val="0"/>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AE5712"/>
    <w:multiLevelType w:val="multilevel"/>
    <w:tmpl w:val="208035DA"/>
    <w:lvl w:ilvl="0">
      <w:numFmt w:val="bullet"/>
      <w:lvlText w:val="⬜"/>
      <w:lvlJc w:val="left"/>
      <w:pPr>
        <w:ind w:left="1713" w:hanging="360"/>
      </w:pPr>
      <w:rPr>
        <w:rFonts w:ascii="Noto Sans Symbols" w:eastAsia="Noto Sans Symbols" w:hAnsi="Noto Sans Symbols" w:cs="Noto Sans Symbols"/>
        <w:b w:val="0"/>
        <w:bCs w:val="0"/>
        <w:sz w:val="36"/>
        <w:szCs w:val="36"/>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4" w15:restartNumberingAfterBreak="0">
    <w:nsid w:val="7A672260"/>
    <w:multiLevelType w:val="multilevel"/>
    <w:tmpl w:val="D8886888"/>
    <w:lvl w:ilvl="0">
      <w:numFmt w:val="bullet"/>
      <w:lvlText w:val="⬜"/>
      <w:lvlJc w:val="left"/>
      <w:pPr>
        <w:ind w:left="1004" w:hanging="360"/>
      </w:pPr>
      <w:rPr>
        <w:rFonts w:ascii="Noto Sans Symbols" w:eastAsia="Noto Sans Symbols" w:hAnsi="Noto Sans Symbols" w:cs="Noto Sans Symbols"/>
        <w:b w:val="0"/>
        <w:bCs w:val="0"/>
        <w:sz w:val="36"/>
        <w:szCs w:val="3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7C7E38B8"/>
    <w:multiLevelType w:val="multilevel"/>
    <w:tmpl w:val="3752CD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E02667A"/>
    <w:multiLevelType w:val="multilevel"/>
    <w:tmpl w:val="6A2A4FAA"/>
    <w:lvl w:ilvl="0">
      <w:start w:val="1"/>
      <w:numFmt w:val="decimal"/>
      <w:lvlText w:val="%1)"/>
      <w:lvlJc w:val="left"/>
      <w:pPr>
        <w:ind w:left="720" w:hanging="360"/>
      </w:pPr>
      <w:rPr>
        <w:rFonts w:ascii="Times New Roman" w:eastAsia="Times New Roman" w:hAnsi="Times New Roman" w:cs="Times New Roman"/>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6433710">
    <w:abstractNumId w:val="2"/>
  </w:num>
  <w:num w:numId="2" w16cid:durableId="466093902">
    <w:abstractNumId w:val="14"/>
  </w:num>
  <w:num w:numId="3" w16cid:durableId="1074821365">
    <w:abstractNumId w:val="15"/>
  </w:num>
  <w:num w:numId="4" w16cid:durableId="1693997036">
    <w:abstractNumId w:val="13"/>
  </w:num>
  <w:num w:numId="5" w16cid:durableId="20593968">
    <w:abstractNumId w:val="0"/>
  </w:num>
  <w:num w:numId="6" w16cid:durableId="1530489513">
    <w:abstractNumId w:val="8"/>
  </w:num>
  <w:num w:numId="7" w16cid:durableId="1634021156">
    <w:abstractNumId w:val="3"/>
  </w:num>
  <w:num w:numId="8" w16cid:durableId="1448085970">
    <w:abstractNumId w:val="4"/>
  </w:num>
  <w:num w:numId="9" w16cid:durableId="1727100662">
    <w:abstractNumId w:val="5"/>
  </w:num>
  <w:num w:numId="10" w16cid:durableId="302272896">
    <w:abstractNumId w:val="12"/>
  </w:num>
  <w:num w:numId="11" w16cid:durableId="969550766">
    <w:abstractNumId w:val="10"/>
  </w:num>
  <w:num w:numId="12" w16cid:durableId="1701398172">
    <w:abstractNumId w:val="7"/>
  </w:num>
  <w:num w:numId="13" w16cid:durableId="1294752749">
    <w:abstractNumId w:val="9"/>
  </w:num>
  <w:num w:numId="14" w16cid:durableId="1467358660">
    <w:abstractNumId w:val="11"/>
  </w:num>
  <w:num w:numId="15" w16cid:durableId="1188640986">
    <w:abstractNumId w:val="1"/>
  </w:num>
  <w:num w:numId="16" w16cid:durableId="1868593112">
    <w:abstractNumId w:val="16"/>
  </w:num>
  <w:num w:numId="17" w16cid:durableId="150103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c9C46TqY5xXgsMCZAKGa3D/jqMzgDh88QCSlUD5qTQLO0t/SJfls18e6ViAaO+N9lTyWB0/1NA65oeurV/rL+A==" w:salt="heM4ybCs18rwDHUTmIsr0A=="/>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554"/>
    <w:rsid w:val="002F68E4"/>
    <w:rsid w:val="00556492"/>
    <w:rsid w:val="00591554"/>
    <w:rsid w:val="0075023B"/>
    <w:rsid w:val="00790973"/>
    <w:rsid w:val="007E2B74"/>
    <w:rsid w:val="00806F14"/>
    <w:rsid w:val="00B927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8A82D"/>
  <w15:docId w15:val="{550BA4F9-6D16-41B6-AA84-7691D135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sz w:val="26"/>
      <w:szCs w:val="26"/>
    </w:rPr>
  </w:style>
  <w:style w:type="paragraph" w:styleId="Titolo2">
    <w:name w:val="heading 2"/>
    <w:basedOn w:val="Normale"/>
    <w:next w:val="Normale"/>
    <w:uiPriority w:val="9"/>
    <w:unhideWhenUsed/>
    <w:qFormat/>
    <w:pPr>
      <w:keepNext/>
      <w:jc w:val="center"/>
      <w:outlineLvl w:val="1"/>
    </w:pPr>
    <w:rPr>
      <w:b/>
      <w:bCs/>
      <w:sz w:val="20"/>
      <w:szCs w:val="20"/>
    </w:rPr>
  </w:style>
  <w:style w:type="paragraph" w:styleId="Titolo3">
    <w:name w:val="heading 3"/>
    <w:basedOn w:val="Normale"/>
    <w:next w:val="Normale"/>
    <w:uiPriority w:val="9"/>
    <w:unhideWhenUsed/>
    <w:qFormat/>
    <w:pPr>
      <w:keepNext/>
      <w:outlineLvl w:val="2"/>
    </w:pPr>
    <w:rPr>
      <w:b/>
      <w:bCs/>
      <w:sz w:val="28"/>
      <w:szCs w:val="28"/>
    </w:rPr>
  </w:style>
  <w:style w:type="paragraph" w:styleId="Titolo4">
    <w:name w:val="heading 4"/>
    <w:basedOn w:val="Normale"/>
    <w:next w:val="Normale"/>
    <w:uiPriority w:val="9"/>
    <w:unhideWhenUsed/>
    <w:qFormat/>
    <w:pPr>
      <w:keepNext/>
      <w:jc w:val="center"/>
      <w:outlineLvl w:val="3"/>
    </w:pPr>
    <w:rPr>
      <w:b/>
      <w:bCs/>
      <w:sz w:val="22"/>
      <w:szCs w:val="22"/>
    </w:rPr>
  </w:style>
  <w:style w:type="paragraph" w:styleId="Titolo5">
    <w:name w:val="heading 5"/>
    <w:basedOn w:val="Normale"/>
    <w:next w:val="Normale"/>
    <w:uiPriority w:val="9"/>
    <w:unhideWhenUsed/>
    <w:qFormat/>
    <w:pPr>
      <w:keepNext/>
      <w:jc w:val="center"/>
      <w:outlineLvl w:val="4"/>
    </w:pPr>
    <w:rPr>
      <w:b/>
      <w:bCs/>
      <w:sz w:val="28"/>
      <w:szCs w:val="28"/>
    </w:rPr>
  </w:style>
  <w:style w:type="paragraph" w:styleId="Titolo6">
    <w:name w:val="heading 6"/>
    <w:basedOn w:val="Normale"/>
    <w:next w:val="Normale"/>
    <w:uiPriority w:val="9"/>
    <w:unhideWhenUsed/>
    <w:qFormat/>
    <w:pPr>
      <w:keepNext/>
      <w:outlineLvl w:val="5"/>
    </w:pPr>
    <w:rPr>
      <w:i/>
      <w:iCs/>
    </w:rPr>
  </w:style>
  <w:style w:type="paragraph" w:styleId="Titolo7">
    <w:name w:val="heading 7"/>
    <w:qFormat/>
    <w:pPr>
      <w:keepNext/>
      <w:autoSpaceDE w:val="0"/>
      <w:autoSpaceDN w:val="0"/>
      <w:adjustRightInd w:val="0"/>
      <w:jc w:val="center"/>
      <w:outlineLvl w:val="6"/>
    </w:pPr>
    <w:rPr>
      <w:i/>
      <w:iCs/>
    </w:rPr>
  </w:style>
  <w:style w:type="paragraph" w:styleId="Titolo8">
    <w:name w:val="heading 8"/>
    <w:qFormat/>
    <w:pPr>
      <w:keepNext/>
      <w:jc w:val="both"/>
      <w:outlineLvl w:val="7"/>
    </w:pPr>
    <w:rPr>
      <w:sz w:val="32"/>
      <w:szCs w:val="32"/>
    </w:rPr>
  </w:style>
  <w:style w:type="paragraph" w:styleId="Titolo9">
    <w:name w:val="heading 9"/>
    <w:qFormat/>
    <w:pPr>
      <w:keepNext/>
      <w:autoSpaceDE w:val="0"/>
      <w:autoSpaceDN w:val="0"/>
      <w:adjustRightInd w:val="0"/>
      <w:ind w:left="1416"/>
      <w:jc w:val="both"/>
      <w:outlineLvl w:val="8"/>
    </w:pPr>
    <w:rPr>
      <w:b/>
      <w:b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pBdr>
        <w:top w:val="single" w:sz="4" w:space="1" w:color="000000"/>
        <w:left w:val="single" w:sz="4" w:space="4" w:color="000000"/>
        <w:bottom w:val="single" w:sz="4" w:space="1" w:color="000000"/>
        <w:right w:val="single" w:sz="4" w:space="4" w:color="000000"/>
      </w:pBdr>
      <w:shd w:val="clear" w:color="auto" w:fill="BFBFBF"/>
      <w:jc w:val="center"/>
    </w:pPr>
    <w:rPr>
      <w:i/>
      <w:iCs/>
      <w:color w:val="FFFFFF"/>
      <w:sz w:val="44"/>
      <w:szCs w:val="44"/>
      <w:u w:val="single"/>
    </w:rPr>
  </w:style>
  <w:style w:type="paragraph" w:customStyle="1" w:styleId="Corpodeltesto">
    <w:name w:val="Corpo del testo"/>
    <w:semiHidden/>
    <w:pPr>
      <w:autoSpaceDE w:val="0"/>
      <w:autoSpaceDN w:val="0"/>
      <w:adjustRightInd w:val="0"/>
      <w:spacing w:line="360" w:lineRule="auto"/>
    </w:pPr>
    <w:rPr>
      <w:sz w:val="22"/>
      <w:szCs w:val="20"/>
    </w:rPr>
  </w:style>
  <w:style w:type="paragraph" w:styleId="Corpodeltesto2">
    <w:name w:val="Body Text 2"/>
    <w:link w:val="Corpodeltesto2Carattere"/>
    <w:uiPriority w:val="99"/>
    <w:semiHidden/>
    <w:pPr>
      <w:autoSpaceDE w:val="0"/>
      <w:autoSpaceDN w:val="0"/>
      <w:adjustRightInd w:val="0"/>
      <w:spacing w:line="360" w:lineRule="auto"/>
      <w:jc w:val="both"/>
    </w:pPr>
    <w:rPr>
      <w:lang w:val="x-none" w:eastAsia="x-none"/>
    </w:rPr>
  </w:style>
  <w:style w:type="paragraph" w:styleId="Corpodeltesto3">
    <w:name w:val="Body Text 3"/>
    <w:link w:val="Corpodeltesto3Carattere"/>
    <w:pPr>
      <w:autoSpaceDE w:val="0"/>
      <w:autoSpaceDN w:val="0"/>
      <w:adjustRightInd w:val="0"/>
      <w:jc w:val="both"/>
    </w:pPr>
    <w:rPr>
      <w:b/>
      <w:bCs/>
      <w:lang w:val="x-none" w:eastAsia="x-none"/>
    </w:rPr>
  </w:style>
  <w:style w:type="character" w:customStyle="1" w:styleId="TitoloCarattere">
    <w:name w:val="Titolo Carattere"/>
    <w:rPr>
      <w:i/>
      <w:color w:val="FFFFFF"/>
      <w:sz w:val="44"/>
      <w:u w:val="single"/>
      <w:shd w:val="pct25" w:color="000000" w:fill="FFFFFF"/>
    </w:rPr>
  </w:style>
  <w:style w:type="paragraph" w:customStyle="1" w:styleId="sche3">
    <w:name w:val="sche_3"/>
    <w:rsid w:val="00C9606D"/>
    <w:pPr>
      <w:widowControl w:val="0"/>
      <w:jc w:val="both"/>
    </w:pPr>
    <w:rPr>
      <w:lang w:val="en-US"/>
    </w:rPr>
  </w:style>
  <w:style w:type="paragraph" w:styleId="Rientrocorpodeltesto">
    <w:name w:val="Body Text Indent"/>
    <w:link w:val="RientrocorpodeltestoCarattere"/>
    <w:uiPriority w:val="99"/>
    <w:unhideWhenUsed/>
    <w:rsid w:val="00EC3B82"/>
    <w:pPr>
      <w:spacing w:after="120"/>
      <w:ind w:left="283"/>
    </w:pPr>
    <w:rPr>
      <w:lang w:val="x-none" w:eastAsia="x-none"/>
    </w:rPr>
  </w:style>
  <w:style w:type="character" w:customStyle="1" w:styleId="RientrocorpodeltestoCarattere">
    <w:name w:val="Rientro corpo del testo Carattere"/>
    <w:link w:val="Rientrocorpodeltesto"/>
    <w:uiPriority w:val="99"/>
    <w:rsid w:val="00EC3B82"/>
    <w:rPr>
      <w:sz w:val="24"/>
      <w:szCs w:val="24"/>
    </w:rPr>
  </w:style>
  <w:style w:type="paragraph" w:customStyle="1" w:styleId="sche4">
    <w:name w:val="sche_4"/>
    <w:rsid w:val="00EC3B82"/>
    <w:pPr>
      <w:widowControl w:val="0"/>
      <w:jc w:val="both"/>
    </w:pPr>
    <w:rPr>
      <w:lang w:val="en-US"/>
    </w:rPr>
  </w:style>
  <w:style w:type="paragraph" w:styleId="Intestazione">
    <w:name w:val="header"/>
    <w:link w:val="IntestazioneCarattere"/>
    <w:uiPriority w:val="99"/>
    <w:unhideWhenUsed/>
    <w:rsid w:val="00AF2F35"/>
    <w:pPr>
      <w:tabs>
        <w:tab w:val="center" w:pos="4819"/>
        <w:tab w:val="right" w:pos="9638"/>
      </w:tabs>
    </w:pPr>
    <w:rPr>
      <w:lang w:val="x-none" w:eastAsia="x-none"/>
    </w:rPr>
  </w:style>
  <w:style w:type="character" w:customStyle="1" w:styleId="IntestazioneCarattere">
    <w:name w:val="Intestazione Carattere"/>
    <w:link w:val="Intestazione"/>
    <w:uiPriority w:val="99"/>
    <w:rsid w:val="00AF2F35"/>
    <w:rPr>
      <w:sz w:val="24"/>
      <w:szCs w:val="24"/>
    </w:rPr>
  </w:style>
  <w:style w:type="paragraph" w:styleId="Pidipagina">
    <w:name w:val="footer"/>
    <w:link w:val="PidipaginaCarattere"/>
    <w:uiPriority w:val="99"/>
    <w:unhideWhenUsed/>
    <w:rsid w:val="00AF2F35"/>
    <w:pPr>
      <w:tabs>
        <w:tab w:val="center" w:pos="4819"/>
        <w:tab w:val="right" w:pos="9638"/>
      </w:tabs>
    </w:pPr>
    <w:rPr>
      <w:lang w:val="x-none" w:eastAsia="x-none"/>
    </w:rPr>
  </w:style>
  <w:style w:type="character" w:customStyle="1" w:styleId="PidipaginaCarattere">
    <w:name w:val="Piè di pagina Carattere"/>
    <w:link w:val="Pidipagina"/>
    <w:uiPriority w:val="99"/>
    <w:rsid w:val="00AF2F35"/>
    <w:rPr>
      <w:sz w:val="24"/>
      <w:szCs w:val="24"/>
    </w:rPr>
  </w:style>
  <w:style w:type="paragraph" w:customStyle="1" w:styleId="Corpodeltesto21">
    <w:name w:val="Corpo del testo 21"/>
    <w:rsid w:val="009358E0"/>
    <w:pPr>
      <w:widowControl w:val="0"/>
      <w:spacing w:line="360" w:lineRule="auto"/>
      <w:ind w:left="425"/>
      <w:jc w:val="both"/>
    </w:pPr>
    <w:rPr>
      <w:rFonts w:ascii="Arial" w:hAnsi="Arial"/>
      <w:sz w:val="20"/>
      <w:szCs w:val="20"/>
    </w:rPr>
  </w:style>
  <w:style w:type="paragraph" w:customStyle="1" w:styleId="Default">
    <w:name w:val="Default"/>
    <w:rsid w:val="009358E0"/>
    <w:pPr>
      <w:autoSpaceDE w:val="0"/>
      <w:autoSpaceDN w:val="0"/>
      <w:adjustRightInd w:val="0"/>
    </w:pPr>
    <w:rPr>
      <w:rFonts w:ascii="Book Antiqua" w:eastAsia="Calibri" w:hAnsi="Book Antiqua" w:cs="Book Antiqua"/>
      <w:color w:val="000000"/>
      <w:lang w:eastAsia="en-US"/>
    </w:rPr>
  </w:style>
  <w:style w:type="paragraph" w:styleId="Paragrafoelenco">
    <w:name w:val="List Paragraph"/>
    <w:aliases w:val="Paragrafo,lp1,Bulleted Text,Bullet OSM,1st Bullet Point,TOC style,Heading Bullet,Bullet List,FooterText,Proposal Bullet List,Content,Barclays Question,Table,YC Bulet,Resume Title,Bullet Style,Figure_name,Bullet- First level,Bullet ediso"/>
    <w:link w:val="ParagrafoelencoCarattere"/>
    <w:uiPriority w:val="34"/>
    <w:qFormat/>
    <w:rsid w:val="009358E0"/>
    <w:pPr>
      <w:ind w:left="708"/>
    </w:pPr>
  </w:style>
  <w:style w:type="character" w:styleId="Collegamentoipertestuale">
    <w:name w:val="Hyperlink"/>
    <w:uiPriority w:val="99"/>
    <w:unhideWhenUsed/>
    <w:rsid w:val="0001437E"/>
    <w:rPr>
      <w:color w:val="0000FF"/>
      <w:u w:val="single"/>
    </w:rPr>
  </w:style>
  <w:style w:type="character" w:styleId="Enfasicorsivo">
    <w:name w:val="Emphasis"/>
    <w:uiPriority w:val="20"/>
    <w:qFormat/>
    <w:rsid w:val="00C55B88"/>
    <w:rPr>
      <w:i/>
      <w:iCs/>
    </w:rPr>
  </w:style>
  <w:style w:type="character" w:styleId="Rimandocommento">
    <w:name w:val="annotation reference"/>
    <w:unhideWhenUsed/>
    <w:qFormat/>
    <w:rsid w:val="00C47C43"/>
    <w:rPr>
      <w:sz w:val="16"/>
      <w:szCs w:val="16"/>
    </w:rPr>
  </w:style>
  <w:style w:type="paragraph" w:styleId="Testocommento">
    <w:name w:val="annotation text"/>
    <w:link w:val="TestocommentoCarattere"/>
    <w:unhideWhenUsed/>
    <w:qFormat/>
    <w:rsid w:val="00C47C43"/>
    <w:rPr>
      <w:sz w:val="20"/>
      <w:szCs w:val="20"/>
    </w:rPr>
  </w:style>
  <w:style w:type="character" w:customStyle="1" w:styleId="TestocommentoCarattere">
    <w:name w:val="Testo commento Carattere"/>
    <w:basedOn w:val="Carpredefinitoparagrafo"/>
    <w:link w:val="Testocommento"/>
    <w:qFormat/>
    <w:rsid w:val="00C47C43"/>
  </w:style>
  <w:style w:type="paragraph" w:styleId="Soggettocommento">
    <w:name w:val="annotation subject"/>
    <w:basedOn w:val="Testocommento"/>
    <w:next w:val="Testocommento"/>
    <w:link w:val="SoggettocommentoCarattere"/>
    <w:uiPriority w:val="99"/>
    <w:semiHidden/>
    <w:unhideWhenUsed/>
    <w:rsid w:val="00C47C43"/>
    <w:rPr>
      <w:b/>
      <w:bCs/>
      <w:lang w:val="x-none" w:eastAsia="x-none"/>
    </w:rPr>
  </w:style>
  <w:style w:type="character" w:customStyle="1" w:styleId="SoggettocommentoCarattere">
    <w:name w:val="Soggetto commento Carattere"/>
    <w:link w:val="Soggettocommento"/>
    <w:uiPriority w:val="99"/>
    <w:semiHidden/>
    <w:rsid w:val="00C47C43"/>
    <w:rPr>
      <w:b/>
      <w:bCs/>
    </w:rPr>
  </w:style>
  <w:style w:type="paragraph" w:styleId="Testofumetto">
    <w:name w:val="Balloon Text"/>
    <w:link w:val="TestofumettoCarattere"/>
    <w:uiPriority w:val="99"/>
    <w:semiHidden/>
    <w:unhideWhenUsed/>
    <w:rsid w:val="00C47C43"/>
    <w:rPr>
      <w:rFonts w:ascii="Tahoma" w:hAnsi="Tahoma"/>
      <w:sz w:val="16"/>
      <w:szCs w:val="16"/>
      <w:lang w:val="x-none" w:eastAsia="x-none"/>
    </w:rPr>
  </w:style>
  <w:style w:type="character" w:customStyle="1" w:styleId="TestofumettoCarattere">
    <w:name w:val="Testo fumetto Carattere"/>
    <w:link w:val="Testofumetto"/>
    <w:uiPriority w:val="99"/>
    <w:semiHidden/>
    <w:rsid w:val="00C47C43"/>
    <w:rPr>
      <w:rFonts w:ascii="Tahoma" w:hAnsi="Tahoma" w:cs="Tahoma"/>
      <w:sz w:val="16"/>
      <w:szCs w:val="16"/>
    </w:rPr>
  </w:style>
  <w:style w:type="paragraph" w:customStyle="1" w:styleId="Paragrafoelenco1">
    <w:name w:val="Paragrafo elenco1"/>
    <w:rsid w:val="00FD503D"/>
    <w:pPr>
      <w:spacing w:after="200" w:line="276" w:lineRule="auto"/>
      <w:ind w:left="720"/>
      <w:contextualSpacing/>
    </w:pPr>
    <w:rPr>
      <w:rFonts w:ascii="Calibri" w:hAnsi="Calibri"/>
      <w:sz w:val="22"/>
      <w:szCs w:val="22"/>
      <w:lang w:eastAsia="en-US"/>
    </w:rPr>
  </w:style>
  <w:style w:type="character" w:customStyle="1" w:styleId="Titolo5Carattere">
    <w:name w:val="Titolo 5 Carattere"/>
    <w:uiPriority w:val="99"/>
    <w:locked/>
    <w:rsid w:val="001133E0"/>
    <w:rPr>
      <w:b/>
      <w:bCs/>
      <w:sz w:val="28"/>
      <w:szCs w:val="24"/>
    </w:rPr>
  </w:style>
  <w:style w:type="paragraph" w:styleId="Testonotaapidipagina">
    <w:name w:val="footnote text"/>
    <w:link w:val="TestonotaapidipaginaCarattere"/>
    <w:uiPriority w:val="99"/>
    <w:semiHidden/>
    <w:unhideWhenUsed/>
    <w:rsid w:val="00317173"/>
    <w:rPr>
      <w:sz w:val="20"/>
      <w:szCs w:val="20"/>
    </w:rPr>
  </w:style>
  <w:style w:type="character" w:customStyle="1" w:styleId="TestonotaapidipaginaCarattere">
    <w:name w:val="Testo nota a piè di pagina Carattere"/>
    <w:basedOn w:val="Carpredefinitoparagrafo"/>
    <w:link w:val="Testonotaapidipagina"/>
    <w:uiPriority w:val="99"/>
    <w:semiHidden/>
    <w:rsid w:val="00317173"/>
  </w:style>
  <w:style w:type="character" w:styleId="Rimandonotaapidipagina">
    <w:name w:val="footnote reference"/>
    <w:uiPriority w:val="99"/>
    <w:semiHidden/>
    <w:unhideWhenUsed/>
    <w:rsid w:val="00317173"/>
    <w:rPr>
      <w:vertAlign w:val="superscript"/>
    </w:rPr>
  </w:style>
  <w:style w:type="character" w:styleId="Enfasigrassetto">
    <w:name w:val="Strong"/>
    <w:uiPriority w:val="22"/>
    <w:qFormat/>
    <w:rsid w:val="00AA7A47"/>
    <w:rPr>
      <w:b/>
      <w:bCs/>
    </w:rPr>
  </w:style>
  <w:style w:type="character" w:customStyle="1" w:styleId="apple-converted-space">
    <w:name w:val="apple-converted-space"/>
    <w:rsid w:val="008C57FF"/>
  </w:style>
  <w:style w:type="paragraph" w:customStyle="1" w:styleId="Paragrafoelenco10">
    <w:name w:val="Paragrafo elenco1"/>
    <w:rsid w:val="008C57FF"/>
    <w:pPr>
      <w:spacing w:after="200" w:line="276" w:lineRule="auto"/>
      <w:ind w:left="720"/>
      <w:contextualSpacing/>
    </w:pPr>
    <w:rPr>
      <w:rFonts w:ascii="Calibri" w:hAnsi="Calibri"/>
      <w:sz w:val="22"/>
      <w:szCs w:val="22"/>
      <w:lang w:eastAsia="en-US"/>
    </w:rPr>
  </w:style>
  <w:style w:type="character" w:customStyle="1" w:styleId="Corpodeltesto2Carattere">
    <w:name w:val="Corpo del testo 2 Carattere"/>
    <w:link w:val="Corpodeltesto2"/>
    <w:uiPriority w:val="99"/>
    <w:semiHidden/>
    <w:rsid w:val="00172B58"/>
    <w:rPr>
      <w:sz w:val="24"/>
      <w:szCs w:val="24"/>
    </w:rPr>
  </w:style>
  <w:style w:type="character" w:customStyle="1" w:styleId="Corpodeltesto3Carattere">
    <w:name w:val="Corpo del testo 3 Carattere"/>
    <w:link w:val="Corpodeltesto3"/>
    <w:locked/>
    <w:rsid w:val="00172B58"/>
    <w:rPr>
      <w:b/>
      <w:bCs/>
      <w:sz w:val="24"/>
      <w:szCs w:val="24"/>
    </w:rPr>
  </w:style>
  <w:style w:type="table" w:styleId="Grigliatabella">
    <w:name w:val="Table Grid"/>
    <w:basedOn w:val="Tabellanormale"/>
    <w:rsid w:val="00D7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FD296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40">
    <w:name w:val="titolo4"/>
    <w:rsid w:val="00ED0B9E"/>
    <w:pPr>
      <w:widowControl w:val="0"/>
    </w:pPr>
    <w:rPr>
      <w:rFonts w:ascii="Arial" w:hAnsi="Arial" w:cs="Arial"/>
      <w:sz w:val="22"/>
      <w:szCs w:val="22"/>
      <w:lang w:eastAsia="en-US"/>
    </w:rPr>
  </w:style>
  <w:style w:type="character" w:styleId="Menzionenonrisolta">
    <w:name w:val="Unresolved Mention"/>
    <w:uiPriority w:val="99"/>
    <w:semiHidden/>
    <w:unhideWhenUsed/>
    <w:rsid w:val="00913202"/>
    <w:rPr>
      <w:color w:val="605E5C"/>
      <w:shd w:val="clear" w:color="auto" w:fill="E1DFDD"/>
    </w:rPr>
  </w:style>
  <w:style w:type="table" w:customStyle="1" w:styleId="TableNormal0">
    <w:name w:val="Table Normal"/>
    <w:uiPriority w:val="2"/>
    <w:semiHidden/>
    <w:unhideWhenUsed/>
    <w:qFormat/>
    <w:rsid w:val="00A468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uiPriority w:val="1"/>
    <w:qFormat/>
    <w:rsid w:val="00A468DD"/>
    <w:pPr>
      <w:widowControl w:val="0"/>
      <w:autoSpaceDE w:val="0"/>
      <w:autoSpaceDN w:val="0"/>
    </w:pPr>
    <w:rPr>
      <w:sz w:val="22"/>
      <w:szCs w:val="22"/>
      <w:lang w:eastAsia="en-US"/>
    </w:rPr>
  </w:style>
  <w:style w:type="character" w:customStyle="1" w:styleId="ParagrafoelencoCarattere">
    <w:name w:val="Paragrafo elenco Carattere"/>
    <w:aliases w:val="Paragrafo Carattere,lp1 Carattere,Bulleted Text Carattere,Bullet OSM Carattere,1st Bullet Point Carattere,TOC style Carattere,Heading Bullet Carattere,Bullet List Carattere,FooterText Carattere,Proposal Bullet List Carattere"/>
    <w:link w:val="Paragrafoelenco"/>
    <w:uiPriority w:val="34"/>
    <w:qFormat/>
    <w:rsid w:val="00EA5B37"/>
    <w:rPr>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15" w:type="dxa"/>
        <w:right w:w="115" w:type="dxa"/>
      </w:tblCellMar>
    </w:tblPr>
  </w:style>
  <w:style w:type="character" w:styleId="Numeropagina">
    <w:name w:val="page number"/>
    <w:basedOn w:val="Carpredefinitoparagrafo"/>
    <w:uiPriority w:val="99"/>
    <w:unhideWhenUsed/>
    <w:rsid w:val="0075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osettiegatti.eu/info/norme/statali/2016_0050.htm" TargetMode="External"/><Relationship Id="rId18" Type="http://schemas.openxmlformats.org/officeDocument/2006/relationships/hyperlink" Target="http://www.bosettiegatti.eu/info/norme/statali/codicepenale.htm"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www.bosettiegatti.eu/info/norme/statali/2011_0159.htm" TargetMode="External"/><Relationship Id="rId7" Type="http://schemas.openxmlformats.org/officeDocument/2006/relationships/endnotes" Target="endnotes.xml"/><Relationship Id="rId12" Type="http://schemas.openxmlformats.org/officeDocument/2006/relationships/hyperlink" Target="http://www.bosettiegatti.eu/info/norme/statali/codicepenale.htm" TargetMode="External"/><Relationship Id="rId17" Type="http://schemas.openxmlformats.org/officeDocument/2006/relationships/hyperlink" Target="http://www.bosettiegatti.eu/info/norme/statali/codicecivile.htm"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bosettiegatti.eu/info/norme/statali/codicepenale.htm" TargetMode="External"/><Relationship Id="rId20" Type="http://schemas.openxmlformats.org/officeDocument/2006/relationships/hyperlink" Target="http://www.bosettiegatti.eu/info/norme/statali/2011_015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zzettaufficiale.it/eli/id/2022/05/25/22G00060/s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statali/codicepenale.htm" TargetMode="External"/><Relationship Id="rId23" Type="http://schemas.openxmlformats.org/officeDocument/2006/relationships/fontTable" Target="fontTable.xml"/><Relationship Id="rId10" Type="http://schemas.openxmlformats.org/officeDocument/2006/relationships/hyperlink" Target="https://eur-lex.europa.eu/legal-content/IT/TXT/HTML/?uri=CELEX:32021R0241&amp;from=IT" TargetMode="External"/><Relationship Id="rId19"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settiegatti.eu/info/norme/statali/codicepenale.htm" TargetMode="External"/><Relationship Id="rId22" Type="http://schemas.openxmlformats.org/officeDocument/2006/relationships/hyperlink" Target="https://www.mase.gov.it/portale/cam-vigenti" TargetMode="Externa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1hw8lI9Z694WUAK/Bv8F3ZjEw==">CgMxLjAyDmguYXNicHB2eWdkYjdqMg5oLmJxN3E0M3Y0bzVhOTIOaC50aXdwd2pja2lwcjIyDmguZG9udmpyc3N5YnBnMg5oLmN2a29vYWFxcXo0MzIOaC5sN2R0aTNseGlzN2IyDmgubGU1YWsyYTA5em50Mg5oLm9mb2loMXg5ZGN0MTIOaC4zbmg0a2lwMzZza3YyDmguY3J5aTNsbmtvcnJ3Mg5oLmp5aGg1bG1udng0MTIOaC56NGdvNTg2cmRhYWUyDmgua2dzeWU5dmkzbG94Mg5oLm41OXE0dWl6dWt6dTINaC5iYW9zbHZmY2phczgAciExMUxoMU9MZ3d6TFdzMTgxeG90R1l0dlVEM3dsQjRfVV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B2AC2EFAE0973041AB2151B0F6CD3DA6" ma:contentTypeVersion="11" ma:contentTypeDescription="Creare un nuovo documento." ma:contentTypeScope="" ma:versionID="e5019695cad5f36ed64b63ab9161e33d">
  <xsd:schema xmlns:xsd="http://www.w3.org/2001/XMLSchema" xmlns:xs="http://www.w3.org/2001/XMLSchema" xmlns:p="http://schemas.microsoft.com/office/2006/metadata/properties" xmlns:ns2="77cad726-b283-4f8e-b3b3-eef73b2efa97" xmlns:ns3="ff6e5af8-1f70-4dda-ae72-3c54afb85f57" targetNamespace="http://schemas.microsoft.com/office/2006/metadata/properties" ma:root="true" ma:fieldsID="83d86d6d55d1d66a45e6684a2b4c10dc" ns2:_="" ns3:_="">
    <xsd:import namespace="77cad726-b283-4f8e-b3b3-eef73b2efa97"/>
    <xsd:import namespace="ff6e5af8-1f70-4dda-ae72-3c54afb85f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ad726-b283-4f8e-b3b3-eef73b2ef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558f31c4-9e58-4937-8834-4766003738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6e5af8-1f70-4dda-ae72-3c54afb85f5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3491209-5dc2-42f7-8c5a-c799a56666a5}" ma:internalName="TaxCatchAll" ma:showField="CatchAllData" ma:web="ff6e5af8-1f70-4dda-ae72-3c54afb85f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cad726-b283-4f8e-b3b3-eef73b2efa97">
      <Terms xmlns="http://schemas.microsoft.com/office/infopath/2007/PartnerControls"/>
    </lcf76f155ced4ddcb4097134ff3c332f>
    <TaxCatchAll xmlns="ff6e5af8-1f70-4dda-ae72-3c54afb85f57"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44D9630-2934-47A7-8C8A-E295C300ED88}"/>
</file>

<file path=customXml/itemProps3.xml><?xml version="1.0" encoding="utf-8"?>
<ds:datastoreItem xmlns:ds="http://schemas.openxmlformats.org/officeDocument/2006/customXml" ds:itemID="{AF35B82A-8D91-4B72-B6E3-832BBA6A9111}"/>
</file>

<file path=customXml/itemProps4.xml><?xml version="1.0" encoding="utf-8"?>
<ds:datastoreItem xmlns:ds="http://schemas.openxmlformats.org/officeDocument/2006/customXml" ds:itemID="{C7398E3E-7058-45DA-93A8-74F7A20474E0}"/>
</file>

<file path=docProps/app.xml><?xml version="1.0" encoding="utf-8"?>
<Properties xmlns="http://schemas.openxmlformats.org/officeDocument/2006/extended-properties" xmlns:vt="http://schemas.openxmlformats.org/officeDocument/2006/docPropsVTypes">
  <Template>Normal.dotm</Template>
  <TotalTime>2</TotalTime>
  <Pages>21</Pages>
  <Words>6528</Words>
  <Characters>37213</Characters>
  <Application>Microsoft Office Word</Application>
  <DocSecurity>8</DocSecurity>
  <Lines>310</Lines>
  <Paragraphs>87</Paragraphs>
  <ScaleCrop>false</ScaleCrop>
  <Company/>
  <LinksUpToDate>false</LinksUpToDate>
  <CharactersWithSpaces>43654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Centrale di Committenza - Unione Montana Potenza Esino Musone</dc:creator>
  <cp:lastModifiedBy>Oaser Oaser</cp:lastModifiedBy>
  <cp:revision>2</cp:revision>
  <dcterms:created xsi:type="dcterms:W3CDTF">2025-12-04T08:58:00Z</dcterms:created>
  <dcterms:modified xsi:type="dcterms:W3CDTF">2025-12-04T08:58:00Z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0x010100B2AC2EFAE0973041AB2151B0F6CD3DA6</vt:lpwstr>
  </property>
  <property fmtid="{D5CDD505-2E9C-101B-9397-08002B2CF9AE}" pid="3" name="MediaServiceImageTags">
    <vt:lpwstr/>
  </property>
</Properties>
</file>